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A0E80" w14:textId="2E9CBCBA" w:rsidR="006B1602" w:rsidRDefault="006B1602" w:rsidP="00A95949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  <w:r>
        <w:rPr>
          <w:rFonts w:ascii="Verdana" w:hAnsi="Verdana" w:cs="Arial"/>
          <w:b/>
          <w:bCs/>
          <w:sz w:val="20"/>
        </w:rPr>
        <w:t>ANEXO II</w:t>
      </w:r>
    </w:p>
    <w:p w14:paraId="1EE79DE6" w14:textId="107B38AD" w:rsidR="003E49A0" w:rsidRPr="00A95949" w:rsidRDefault="00000000" w:rsidP="00A95949">
      <w:pPr>
        <w:spacing w:line="276" w:lineRule="auto"/>
        <w:jc w:val="center"/>
        <w:rPr>
          <w:rFonts w:ascii="Verdana" w:hAnsi="Verdana"/>
          <w:sz w:val="20"/>
        </w:rPr>
      </w:pPr>
      <w:r w:rsidRPr="00A95949">
        <w:rPr>
          <w:rFonts w:ascii="Verdana" w:hAnsi="Verdana" w:cs="Arial"/>
          <w:b/>
          <w:bCs/>
          <w:sz w:val="20"/>
        </w:rPr>
        <w:t>TERMO DE REFERÊNCIA</w:t>
      </w:r>
    </w:p>
    <w:p w14:paraId="36A137C7" w14:textId="77777777" w:rsidR="003E49A0" w:rsidRPr="00A95949" w:rsidRDefault="003E49A0" w:rsidP="00A95949">
      <w:pPr>
        <w:spacing w:line="276" w:lineRule="auto"/>
        <w:jc w:val="center"/>
        <w:rPr>
          <w:rFonts w:ascii="Verdana" w:hAnsi="Verdana"/>
          <w:sz w:val="20"/>
        </w:rPr>
      </w:pPr>
    </w:p>
    <w:p w14:paraId="61E5A21C" w14:textId="2266BED3" w:rsidR="003E49A0" w:rsidRPr="00A95949" w:rsidRDefault="00000000" w:rsidP="00A95949">
      <w:pPr>
        <w:spacing w:line="276" w:lineRule="auto"/>
        <w:jc w:val="center"/>
        <w:rPr>
          <w:rFonts w:ascii="Verdana" w:hAnsi="Verdana"/>
          <w:sz w:val="20"/>
        </w:rPr>
      </w:pPr>
      <w:r w:rsidRPr="00A95949">
        <w:rPr>
          <w:rFonts w:ascii="Verdana" w:hAnsi="Verdana" w:cs="Arial"/>
          <w:b/>
          <w:bCs/>
          <w:iCs/>
          <w:color w:val="000000"/>
          <w:sz w:val="20"/>
        </w:rPr>
        <w:t>DISPENSA ELETRÔNICA – CONTRATAÇÃO DE EMPRESA PARA PRESTAÇÃO DE SERVIÇOS DE SEGURO DE VEÍCULO</w:t>
      </w:r>
    </w:p>
    <w:p w14:paraId="4188FDB0" w14:textId="77777777" w:rsidR="003E49A0" w:rsidRPr="00A95949" w:rsidRDefault="003E49A0" w:rsidP="00A95949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3F7929E5" w14:textId="5AB379EB" w:rsidR="003E49A0" w:rsidRPr="00A95949" w:rsidRDefault="00000000" w:rsidP="00A95949">
      <w:pPr>
        <w:spacing w:line="276" w:lineRule="auto"/>
        <w:jc w:val="center"/>
        <w:rPr>
          <w:rFonts w:ascii="Verdana" w:hAnsi="Verdana"/>
          <w:sz w:val="20"/>
        </w:rPr>
      </w:pPr>
      <w:r w:rsidRPr="00A95949">
        <w:rPr>
          <w:rFonts w:ascii="Verdana" w:hAnsi="Verdana"/>
          <w:b/>
          <w:bCs/>
          <w:sz w:val="20"/>
        </w:rPr>
        <w:t>Processo Administrativo nº 007153/2024 de 01 de outubro de 2024 – Secretaria Municipal de Educação</w:t>
      </w:r>
    </w:p>
    <w:p w14:paraId="264911AE" w14:textId="77777777" w:rsidR="003E49A0" w:rsidRPr="00A95949" w:rsidRDefault="003E49A0" w:rsidP="00A95949">
      <w:pPr>
        <w:spacing w:line="276" w:lineRule="auto"/>
        <w:jc w:val="both"/>
        <w:rPr>
          <w:rFonts w:ascii="Verdana" w:hAnsi="Verdana"/>
          <w:sz w:val="20"/>
        </w:rPr>
      </w:pPr>
    </w:p>
    <w:p w14:paraId="5C3811BB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b/>
          <w:bCs/>
          <w:sz w:val="20"/>
        </w:rPr>
        <w:t>1. OBJETO</w:t>
      </w:r>
    </w:p>
    <w:p w14:paraId="6E0D24BF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sz w:val="20"/>
        </w:rPr>
        <w:t xml:space="preserve">1.1. Constitui objeto do presente Termo de Referência a contratação de empresa para prestação de serviços de seguro para o </w:t>
      </w:r>
      <w:r w:rsidRPr="00A95949">
        <w:rPr>
          <w:rFonts w:ascii="Verdana" w:eastAsia="Arial" w:hAnsi="Verdana" w:cs="Arial"/>
          <w:sz w:val="20"/>
        </w:rPr>
        <w:t xml:space="preserve">veículo chassi </w:t>
      </w:r>
      <w:r w:rsidRPr="00A95949">
        <w:rPr>
          <w:rFonts w:ascii="Verdana" w:hAnsi="Verdana"/>
          <w:sz w:val="20"/>
        </w:rPr>
        <w:t>9bgeb69h0sg118336 ((ônix plus lt), zero quilômetro</w:t>
      </w:r>
      <w:r w:rsidRPr="00A95949">
        <w:rPr>
          <w:rFonts w:ascii="Verdana" w:hAnsi="Verdana" w:cs="Arial"/>
          <w:sz w:val="20"/>
        </w:rPr>
        <w:t>, utilizados pela Secretaria Municipal de Educação em viagens fora da sede do município, de acordo com os critérios e condições estabelecidas neste Termo de Referência, ETP e seus Anexos.</w:t>
      </w:r>
    </w:p>
    <w:p w14:paraId="0947B039" w14:textId="77777777" w:rsidR="003E49A0" w:rsidRPr="00A95949" w:rsidRDefault="003E49A0" w:rsidP="00A95949">
      <w:pPr>
        <w:spacing w:line="276" w:lineRule="auto"/>
        <w:jc w:val="both"/>
        <w:rPr>
          <w:rFonts w:ascii="Verdana" w:hAnsi="Verdana" w:cs="Arial"/>
          <w:sz w:val="20"/>
        </w:rPr>
      </w:pPr>
    </w:p>
    <w:tbl>
      <w:tblPr>
        <w:tblW w:w="9515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3"/>
        <w:gridCol w:w="4417"/>
        <w:gridCol w:w="967"/>
        <w:gridCol w:w="1650"/>
        <w:gridCol w:w="1748"/>
      </w:tblGrid>
      <w:tr w:rsidR="003E49A0" w:rsidRPr="00A95949" w14:paraId="655800DA" w14:textId="77777777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401F80" w14:textId="77777777" w:rsidR="003E49A0" w:rsidRPr="00A95949" w:rsidRDefault="00000000" w:rsidP="00A95949">
            <w:pPr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A95949">
              <w:rPr>
                <w:rFonts w:ascii="Verdana" w:hAnsi="Verdana" w:cs="Arial"/>
                <w:b/>
                <w:bCs/>
                <w:sz w:val="20"/>
              </w:rPr>
              <w:t>LOTE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052C19" w14:textId="77777777" w:rsidR="003E49A0" w:rsidRPr="00A95949" w:rsidRDefault="00000000" w:rsidP="00A95949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 w:rsidRPr="00A95949">
              <w:rPr>
                <w:rFonts w:ascii="Verdana" w:hAnsi="Verdana" w:cs="Arial"/>
                <w:b/>
                <w:bCs/>
                <w:sz w:val="20"/>
              </w:rPr>
              <w:t>DESCRIÇÃO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97034" w14:textId="77777777" w:rsidR="003E49A0" w:rsidRPr="00A95949" w:rsidRDefault="00000000" w:rsidP="00A95949">
            <w:pPr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A95949">
              <w:rPr>
                <w:rFonts w:ascii="Verdana" w:hAnsi="Verdana" w:cs="Arial"/>
                <w:b/>
                <w:bCs/>
                <w:sz w:val="20"/>
              </w:rPr>
              <w:t>UND.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272C6" w14:textId="77777777" w:rsidR="003E49A0" w:rsidRPr="00A95949" w:rsidRDefault="00000000" w:rsidP="00A95949">
            <w:pPr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A95949">
              <w:rPr>
                <w:rFonts w:ascii="Verdana" w:hAnsi="Verdana"/>
                <w:b/>
                <w:bCs/>
                <w:sz w:val="20"/>
              </w:rPr>
              <w:t xml:space="preserve">VALOR </w:t>
            </w:r>
            <w:r w:rsidRPr="00A95949">
              <w:rPr>
                <w:rFonts w:ascii="Verdana" w:hAnsi="Verdana"/>
                <w:b/>
                <w:bCs/>
                <w:sz w:val="20"/>
                <w:lang w:eastAsia="zh-CN"/>
              </w:rPr>
              <w:t>UNITÁRIO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A07BF" w14:textId="77777777" w:rsidR="003E49A0" w:rsidRPr="00A95949" w:rsidRDefault="00000000" w:rsidP="00A95949">
            <w:pPr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A95949">
              <w:rPr>
                <w:rFonts w:ascii="Verdana" w:hAnsi="Verdana"/>
                <w:b/>
                <w:bCs/>
                <w:sz w:val="20"/>
              </w:rPr>
              <w:t>VALOR TOTAL</w:t>
            </w:r>
          </w:p>
        </w:tc>
      </w:tr>
      <w:tr w:rsidR="003E49A0" w:rsidRPr="00A95949" w14:paraId="3691B70D" w14:textId="77777777">
        <w:trPr>
          <w:trHeight w:val="2921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</w:tcPr>
          <w:p w14:paraId="7C259C8F" w14:textId="77777777" w:rsidR="003E49A0" w:rsidRPr="00A95949" w:rsidRDefault="003E49A0" w:rsidP="00A95949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49F41355" w14:textId="77777777" w:rsidR="003E49A0" w:rsidRPr="00A95949" w:rsidRDefault="003E49A0" w:rsidP="00A95949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3396879C" w14:textId="77777777" w:rsidR="003E49A0" w:rsidRPr="00A95949" w:rsidRDefault="003E49A0" w:rsidP="00A95949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30DD3C72" w14:textId="77777777" w:rsidR="003E49A0" w:rsidRPr="00A95949" w:rsidRDefault="003E49A0" w:rsidP="00A95949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3264B3E9" w14:textId="77777777" w:rsidR="003E49A0" w:rsidRPr="00A95949" w:rsidRDefault="003E49A0" w:rsidP="00A95949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5C56CAF5" w14:textId="77777777" w:rsidR="003E49A0" w:rsidRPr="00A95949" w:rsidRDefault="003E49A0" w:rsidP="00A95949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08B506A1" w14:textId="77777777" w:rsidR="003E49A0" w:rsidRPr="00A95949" w:rsidRDefault="003E49A0" w:rsidP="00A95949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23CBF800" w14:textId="77777777" w:rsidR="003E49A0" w:rsidRPr="00A95949" w:rsidRDefault="003E49A0" w:rsidP="00A95949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62F5E39A" w14:textId="77777777" w:rsidR="003E49A0" w:rsidRPr="00A95949" w:rsidRDefault="003E49A0" w:rsidP="00A95949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0E296F5A" w14:textId="77777777" w:rsidR="003E49A0" w:rsidRPr="00A95949" w:rsidRDefault="00000000" w:rsidP="00A95949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A95949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4417" w:type="dxa"/>
            <w:tcBorders>
              <w:left w:val="single" w:sz="4" w:space="0" w:color="000000"/>
              <w:bottom w:val="single" w:sz="4" w:space="0" w:color="000000"/>
            </w:tcBorders>
          </w:tcPr>
          <w:p w14:paraId="66A19274" w14:textId="77777777" w:rsidR="003E49A0" w:rsidRPr="00A95949" w:rsidRDefault="00000000" w:rsidP="00A95949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A95949">
              <w:rPr>
                <w:rFonts w:ascii="Verdana" w:hAnsi="Verdana"/>
                <w:sz w:val="20"/>
              </w:rPr>
              <w:t>CONTRATAÇÃO DE SEGURO PARA VEÍCULO ônix plus lt, zero quilômetro, ano 2024/2025, chassi 9bgeb69h0sg118336, 5 passageiros cobertura básica de casco: valor de mercado (100% tabela fipe) cobertura rcfv: danos materiais r$ 100.000,00 cobertura rcfv: danos corporais r$ 100.000,00 cobertura apo: morte acidental r$ 20.000,00 por pessoa cobertura apo: invalidez permanente r$ 20.000,00 por pessoa franquia normal assistência 24 horas (400km) cobertura vidro</w:t>
            </w:r>
          </w:p>
          <w:p w14:paraId="5F7C6646" w14:textId="77777777" w:rsidR="003E49A0" w:rsidRPr="00A95949" w:rsidRDefault="003E49A0" w:rsidP="00A95949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426C681E" w14:textId="77777777" w:rsidR="003E49A0" w:rsidRPr="00A95949" w:rsidRDefault="00000000" w:rsidP="00A95949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A95949">
              <w:rPr>
                <w:rFonts w:ascii="Verdana" w:hAnsi="Verdana"/>
                <w:sz w:val="20"/>
              </w:rPr>
              <w:t>obs: sem motorista fixo, local de pernoite são gabriel da palha, possui garagem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E314D3" w14:textId="77777777" w:rsidR="003E49A0" w:rsidRPr="00A95949" w:rsidRDefault="00000000" w:rsidP="00A95949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  <w:lang w:eastAsia="zh-CN"/>
              </w:rPr>
            </w:pPr>
            <w:r w:rsidRPr="00A95949">
              <w:rPr>
                <w:rFonts w:ascii="Verdana" w:hAnsi="Verdana" w:cs="Arial"/>
                <w:sz w:val="20"/>
                <w:lang w:eastAsia="zh-CN"/>
              </w:rPr>
              <w:t>01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A2B8E5" w14:textId="77777777" w:rsidR="003E49A0" w:rsidRPr="00A95949" w:rsidRDefault="00000000" w:rsidP="00A95949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  <w:lang w:eastAsia="zh-CN"/>
              </w:rPr>
            </w:pPr>
            <w:r w:rsidRPr="00A95949">
              <w:rPr>
                <w:rFonts w:ascii="Verdana" w:hAnsi="Verdana"/>
                <w:sz w:val="20"/>
                <w:lang w:eastAsia="zh-CN"/>
              </w:rPr>
              <w:t>R$ 1.792,27</w:t>
            </w: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C05A8" w14:textId="77777777" w:rsidR="003E49A0" w:rsidRPr="00A95949" w:rsidRDefault="00000000" w:rsidP="00A95949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  <w:lang w:eastAsia="zh-CN"/>
              </w:rPr>
            </w:pPr>
            <w:r w:rsidRPr="00A95949">
              <w:rPr>
                <w:rFonts w:ascii="Verdana" w:hAnsi="Verdana"/>
                <w:sz w:val="20"/>
                <w:lang w:eastAsia="zh-CN"/>
              </w:rPr>
              <w:t>R$ 1.792,27</w:t>
            </w:r>
          </w:p>
        </w:tc>
      </w:tr>
      <w:tr w:rsidR="003E49A0" w:rsidRPr="00A95949" w14:paraId="189E98DC" w14:textId="77777777">
        <w:tc>
          <w:tcPr>
            <w:tcW w:w="95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85055" w14:textId="77777777" w:rsidR="003E49A0" w:rsidRPr="00A95949" w:rsidRDefault="00000000" w:rsidP="00A95949">
            <w:pPr>
              <w:widowControl w:val="0"/>
              <w:spacing w:line="276" w:lineRule="auto"/>
              <w:jc w:val="both"/>
              <w:rPr>
                <w:rFonts w:ascii="Verdana" w:hAnsi="Verdana"/>
                <w:b/>
                <w:bCs/>
                <w:sz w:val="20"/>
              </w:rPr>
            </w:pPr>
            <w:r w:rsidRPr="00A95949">
              <w:rPr>
                <w:rFonts w:ascii="Verdana" w:hAnsi="Verdana"/>
                <w:b/>
                <w:bCs/>
                <w:sz w:val="20"/>
              </w:rPr>
              <w:t xml:space="preserve">VALOR TOTAL: </w:t>
            </w:r>
            <w:r w:rsidRPr="00A95949">
              <w:rPr>
                <w:rFonts w:ascii="Verdana" w:hAnsi="Verdana"/>
                <w:b/>
                <w:bCs/>
                <w:sz w:val="20"/>
                <w:lang w:eastAsia="zh-CN"/>
              </w:rPr>
              <w:t>R$ 1.792,27 (um mil setecentos e noventa e dois reais e vinte e sete centavos)</w:t>
            </w:r>
          </w:p>
        </w:tc>
      </w:tr>
    </w:tbl>
    <w:p w14:paraId="175AEA72" w14:textId="77777777" w:rsidR="003E49A0" w:rsidRPr="00A95949" w:rsidRDefault="003E49A0" w:rsidP="00A95949">
      <w:pPr>
        <w:widowControl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5E0C593" w14:textId="77777777" w:rsidR="003E49A0" w:rsidRPr="00A95949" w:rsidRDefault="00000000" w:rsidP="00A95949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hAnsi="Verdana"/>
          <w:iCs/>
          <w:sz w:val="20"/>
          <w:szCs w:val="20"/>
        </w:rPr>
        <w:t>1.2</w:t>
      </w:r>
      <w:r w:rsidRPr="00A95949">
        <w:rPr>
          <w:rFonts w:ascii="Verdana" w:hAnsi="Verdana"/>
          <w:b/>
          <w:bCs/>
          <w:iCs/>
          <w:sz w:val="20"/>
          <w:szCs w:val="20"/>
        </w:rPr>
        <w:t>.</w:t>
      </w:r>
      <w:r w:rsidRPr="00A95949">
        <w:rPr>
          <w:rFonts w:ascii="Verdana" w:hAnsi="Verdana"/>
          <w:iCs/>
          <w:sz w:val="20"/>
          <w:szCs w:val="20"/>
        </w:rPr>
        <w:t xml:space="preserve"> O objeto desta aquisição não se enquadra como sendo de bens de luxo, conforme Decreto nº 10.818, de 2021.</w:t>
      </w:r>
    </w:p>
    <w:p w14:paraId="6B0847AE" w14:textId="77777777" w:rsidR="003E49A0" w:rsidRPr="00A95949" w:rsidRDefault="00000000" w:rsidP="00A95949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hAnsi="Verdana"/>
          <w:iCs/>
          <w:sz w:val="20"/>
          <w:szCs w:val="20"/>
        </w:rPr>
        <w:t xml:space="preserve">1.3. </w:t>
      </w:r>
      <w:r w:rsidRPr="00A95949">
        <w:rPr>
          <w:rFonts w:ascii="Verdana" w:hAnsi="Verdana"/>
          <w:sz w:val="20"/>
          <w:szCs w:val="20"/>
        </w:rPr>
        <w:t>O prazo de vigência da contratação será de 12 (doze) meses, com início em até 05 (cinco) dias após a emissão da autorização de fornecimento emitida pelo Departamento de Compras e Contratos.</w:t>
      </w:r>
    </w:p>
    <w:p w14:paraId="37B2CFA7" w14:textId="77777777" w:rsidR="003E49A0" w:rsidRPr="00A95949" w:rsidRDefault="00000000" w:rsidP="00A95949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eastAsia="SimSun" w:hAnsi="Verdana" w:cs="Arial"/>
          <w:sz w:val="20"/>
          <w:szCs w:val="20"/>
        </w:rPr>
        <w:t>1.4. O custo estimado total da contratação é de</w:t>
      </w:r>
      <w:r w:rsidRPr="00A95949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 </w:t>
      </w:r>
      <w:r w:rsidRPr="00A95949">
        <w:rPr>
          <w:rFonts w:ascii="Verdana" w:eastAsia="Times New Roman" w:hAnsi="Verdana" w:cs="Times New Roman"/>
          <w:sz w:val="20"/>
          <w:szCs w:val="20"/>
          <w:lang w:eastAsia="zh-CN"/>
        </w:rPr>
        <w:t>R$ 1.792,27 (um mil setecentos e noventa e dois reais e vinte e sete centavos) c</w:t>
      </w:r>
      <w:r w:rsidRPr="00A95949">
        <w:rPr>
          <w:rFonts w:ascii="Verdana" w:eastAsia="SimSun" w:hAnsi="Verdana" w:cs="Arial"/>
          <w:sz w:val="20"/>
          <w:szCs w:val="20"/>
        </w:rPr>
        <w:t>onforme custos unitários apostos nos orçamentos e no quadro comparativo de preços simples em anexo.</w:t>
      </w:r>
    </w:p>
    <w:p w14:paraId="61D513CE" w14:textId="77777777" w:rsidR="003E49A0" w:rsidRPr="00A95949" w:rsidRDefault="00000000" w:rsidP="00A95949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eastAsia="SimSun" w:hAnsi="Verdana" w:cs="Arial"/>
          <w:sz w:val="20"/>
          <w:szCs w:val="20"/>
        </w:rPr>
        <w:lastRenderedPageBreak/>
        <w:t>1.5. O fornecimento do serviço é enquadrado como continuado tendo em vista que é uma necessidade permanente a não interrupção da cobertura dos veículos segurados. A prorrogação sucessiva, respeitada a vigência máxima decenal e prevista em edital, será condicionada ao ateste, pela autoridade competente, de que as condições e os preços permanecem vantajosos para a Administração, permitida a negociação com o contratado ou a extinção contratual sem ônus para qualquer das partes.</w:t>
      </w:r>
    </w:p>
    <w:p w14:paraId="4665B362" w14:textId="77777777" w:rsidR="003E49A0" w:rsidRPr="00A95949" w:rsidRDefault="00000000" w:rsidP="00A95949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eastAsia="SimSun" w:hAnsi="Verdana" w:cs="Arial"/>
          <w:sz w:val="20"/>
          <w:szCs w:val="20"/>
        </w:rPr>
        <w:t>1.6. Os serviços objeto desta contratação são caracterizados como comuns, conforme justificativa constante do Estudo Técnico Preliminar.</w:t>
      </w:r>
    </w:p>
    <w:p w14:paraId="469F7F82" w14:textId="77777777" w:rsidR="003E49A0" w:rsidRPr="00A95949" w:rsidRDefault="003E49A0" w:rsidP="00A95949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6FEB6DF3" w14:textId="77777777" w:rsidR="003E49A0" w:rsidRPr="00A95949" w:rsidRDefault="00000000" w:rsidP="00A95949">
      <w:pPr>
        <w:spacing w:line="276" w:lineRule="auto"/>
        <w:rPr>
          <w:rFonts w:ascii="Verdana" w:hAnsi="Verdana"/>
          <w:sz w:val="20"/>
        </w:rPr>
      </w:pPr>
      <w:r w:rsidRPr="00A95949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35E5E74F" w14:textId="77777777" w:rsidR="003E49A0" w:rsidRPr="00A95949" w:rsidRDefault="00000000" w:rsidP="00A95949">
      <w:pPr>
        <w:spacing w:line="276" w:lineRule="auto"/>
        <w:ind w:left="57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sz w:val="20"/>
        </w:rPr>
        <w:t>2.1. O veículo é utilizado em constantes viagens fora da sede de município, está sujeito a acidentes que podem causar danos ao patrimônio público e a terceiros. A contratação do seguro proporciona maior segurança, possibilitando maior facilidade na recuperação dos veículos e no ressarcimento de possíveis danos causados, sendo imprescindível a necessidade de cobertura de seguro para o mesmo.</w:t>
      </w:r>
    </w:p>
    <w:p w14:paraId="4FE7880E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eastAsia="Arial" w:hAnsi="Verdana" w:cs="Arial"/>
          <w:sz w:val="20"/>
        </w:rPr>
        <w:t xml:space="preserve">2.2. </w:t>
      </w:r>
      <w:r w:rsidRPr="00A95949">
        <w:rPr>
          <w:rFonts w:ascii="Verdana" w:hAnsi="Verdana"/>
          <w:sz w:val="20"/>
        </w:rPr>
        <w:t>Os referidos veículos estão sujeitos a acidentes que podem causar danos ao patrimônio público e a terceiros e o seguro proporciona maior segurança, possibilitando maior facilidade na recuperação dos veículos e no ressarcimento de possíveis danos causados.</w:t>
      </w:r>
    </w:p>
    <w:p w14:paraId="005B706F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eastAsia="Arial" w:hAnsi="Verdana" w:cs="Arial"/>
          <w:sz w:val="20"/>
        </w:rPr>
        <w:t xml:space="preserve">2.3. </w:t>
      </w:r>
      <w:r w:rsidRPr="00A95949">
        <w:rPr>
          <w:rFonts w:ascii="Verdana" w:hAnsi="Verdana" w:cs="Arial"/>
          <w:sz w:val="20"/>
        </w:rPr>
        <w:t>Considerando que o veículo é zero quilômetro necessitando da contratação de seguro.</w:t>
      </w:r>
    </w:p>
    <w:p w14:paraId="4EF502A7" w14:textId="77777777" w:rsidR="003E49A0" w:rsidRPr="00A95949" w:rsidRDefault="00000000" w:rsidP="00A95949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eastAsia="Arial" w:hAnsi="Verdana" w:cs="Arial"/>
          <w:sz w:val="20"/>
          <w:szCs w:val="20"/>
        </w:rPr>
        <w:t>2.4. A quantidade foi estimada com base na demanda da Secretaria de Educação.</w:t>
      </w:r>
    </w:p>
    <w:p w14:paraId="2873A094" w14:textId="77777777" w:rsidR="003E49A0" w:rsidRPr="00A95949" w:rsidRDefault="003E49A0" w:rsidP="00A9594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6E422CE" w14:textId="77777777" w:rsidR="003E49A0" w:rsidRPr="00A95949" w:rsidRDefault="003E49A0" w:rsidP="00A9594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9183F42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223F9BB9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 xml:space="preserve">3.1. A solução a ser adotada consiste na </w:t>
      </w:r>
      <w:r w:rsidRPr="00A95949">
        <w:rPr>
          <w:rFonts w:ascii="Verdana" w:eastAsia="Arial" w:hAnsi="Verdana"/>
          <w:sz w:val="20"/>
        </w:rPr>
        <w:t xml:space="preserve">Contratação de empresa especializada em prestação de serviços de seguros para o veículo chassi </w:t>
      </w:r>
      <w:r w:rsidRPr="00A95949">
        <w:rPr>
          <w:rFonts w:ascii="Verdana" w:hAnsi="Verdana"/>
          <w:sz w:val="20"/>
        </w:rPr>
        <w:t xml:space="preserve">9bgeb69h0sg118336 ((ônix plus lt), zero quilômetro </w:t>
      </w:r>
      <w:r w:rsidRPr="00A95949">
        <w:rPr>
          <w:rFonts w:ascii="Verdana" w:eastAsia="Arial" w:hAnsi="Verdana"/>
          <w:sz w:val="20"/>
        </w:rPr>
        <w:t>d</w:t>
      </w:r>
      <w:r w:rsidRPr="00A95949">
        <w:rPr>
          <w:rFonts w:ascii="Verdana" w:hAnsi="Verdana"/>
          <w:sz w:val="20"/>
        </w:rPr>
        <w:t>o Município de São Gabriel da Palha, visando atender as necessidades da Secretaria Municipal de Educação como um todo.</w:t>
      </w:r>
    </w:p>
    <w:p w14:paraId="7D45CC63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sz w:val="20"/>
        </w:rPr>
        <w:t>3.2 A contratação para a contratação da prestação de serviços deverá obedecer, no que couber, ao disposto na Lei n.º 14.133/2021 e suas alterações e o decreto Nº 3287/2022.</w:t>
      </w:r>
    </w:p>
    <w:p w14:paraId="79BEFD67" w14:textId="77777777" w:rsidR="003E49A0" w:rsidRPr="00A95949" w:rsidRDefault="003E49A0" w:rsidP="00A95949">
      <w:pPr>
        <w:spacing w:line="276" w:lineRule="auto"/>
        <w:jc w:val="both"/>
        <w:rPr>
          <w:rFonts w:ascii="Verdana" w:hAnsi="Verdana" w:cs="Arial"/>
          <w:sz w:val="20"/>
        </w:rPr>
      </w:pPr>
    </w:p>
    <w:p w14:paraId="2F0C59F8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sz w:val="20"/>
        </w:rPr>
        <w:tab/>
      </w:r>
      <w:r w:rsidRPr="00A95949">
        <w:rPr>
          <w:rFonts w:ascii="Verdana" w:hAnsi="Verdana" w:cs="Arial"/>
          <w:b/>
          <w:bCs/>
          <w:sz w:val="20"/>
        </w:rPr>
        <w:t>3.3. Definição e justificativa de caracterização do objeto e prazos da contratação</w:t>
      </w:r>
    </w:p>
    <w:p w14:paraId="07E45B2F" w14:textId="372C07B1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 xml:space="preserve">3.3.1. A demanda a </w:t>
      </w:r>
      <w:r w:rsidR="00A95949" w:rsidRPr="00A95949">
        <w:rPr>
          <w:rFonts w:ascii="Verdana" w:hAnsi="Verdana"/>
          <w:sz w:val="20"/>
        </w:rPr>
        <w:t xml:space="preserve">ser </w:t>
      </w:r>
      <w:r w:rsidR="00A95949" w:rsidRPr="00A95949">
        <w:rPr>
          <w:rFonts w:ascii="Verdana" w:eastAsia="Arial" w:hAnsi="Verdana"/>
          <w:sz w:val="20"/>
        </w:rPr>
        <w:t>contratada</w:t>
      </w:r>
      <w:r w:rsidRPr="00A95949">
        <w:rPr>
          <w:rFonts w:ascii="Verdana" w:eastAsia="Arial" w:hAnsi="Verdana"/>
          <w:sz w:val="20"/>
        </w:rPr>
        <w:t xml:space="preserve"> é de empresa especializada em prestação de serviços de seguros para o veículo chassi </w:t>
      </w:r>
      <w:r w:rsidRPr="00A95949">
        <w:rPr>
          <w:rFonts w:ascii="Verdana" w:hAnsi="Verdana"/>
          <w:sz w:val="20"/>
        </w:rPr>
        <w:t xml:space="preserve">9bgeb69h0sg118336 ((ônix plus lt), zero quilômetro </w:t>
      </w:r>
      <w:r w:rsidRPr="00A95949">
        <w:rPr>
          <w:rFonts w:ascii="Verdana" w:eastAsia="Arial" w:hAnsi="Verdana"/>
          <w:sz w:val="20"/>
        </w:rPr>
        <w:t xml:space="preserve">no </w:t>
      </w:r>
      <w:bookmarkStart w:id="0" w:name="__DdeLink__8633_1973056555_Copia_1"/>
      <w:r w:rsidRPr="00A95949">
        <w:rPr>
          <w:rFonts w:ascii="Verdana" w:hAnsi="Verdana"/>
          <w:sz w:val="20"/>
        </w:rPr>
        <w:t>Município de São Gabriel da Palha</w:t>
      </w:r>
      <w:bookmarkEnd w:id="0"/>
      <w:r w:rsidRPr="00A95949">
        <w:rPr>
          <w:rFonts w:ascii="Verdana" w:hAnsi="Verdana"/>
          <w:sz w:val="20"/>
        </w:rPr>
        <w:t>, para suprir as necessidades da Secretaria Municipal de Educação, por um período de 12 (doze) meses, conforme quantidades e especificações constantes definidas no ETP.</w:t>
      </w:r>
    </w:p>
    <w:p w14:paraId="5E8AD69D" w14:textId="77777777" w:rsidR="003E49A0" w:rsidRPr="00A95949" w:rsidRDefault="003E49A0" w:rsidP="00A95949">
      <w:pPr>
        <w:spacing w:line="276" w:lineRule="auto"/>
        <w:ind w:left="574"/>
        <w:jc w:val="both"/>
        <w:rPr>
          <w:rFonts w:ascii="Verdana" w:hAnsi="Verdana" w:cs="Arial"/>
          <w:b/>
          <w:sz w:val="20"/>
          <w:u w:val="single"/>
        </w:rPr>
      </w:pPr>
    </w:p>
    <w:p w14:paraId="0F583C40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b/>
          <w:bCs/>
          <w:sz w:val="20"/>
        </w:rPr>
        <w:t>4. REQUISITOS DA CONTRATAÇÃO</w:t>
      </w:r>
    </w:p>
    <w:p w14:paraId="470C165A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>4.1. A quantidade e descrição do objeto a que se refere o Estudo Técnico Preliminar estão descritos nas Solicitações de Compras constantes neste processo.</w:t>
      </w:r>
    </w:p>
    <w:p w14:paraId="35C24FE4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 xml:space="preserve">4.1.1 Valor de mercado referenciado: em caso de indenização integral, o valor deverá ser tomado como base em 100% (cem por cento) do valor divulgado pela FIPE, Fundação Instituto de Pesquisas Econômica, divulgada no site </w:t>
      </w:r>
      <w:hyperlink r:id="rId7">
        <w:r w:rsidRPr="00A95949">
          <w:rPr>
            <w:rStyle w:val="Hyperlink"/>
            <w:rFonts w:ascii="Verdana" w:hAnsi="Verdana"/>
            <w:sz w:val="20"/>
          </w:rPr>
          <w:t>www.fipe.org.br</w:t>
        </w:r>
      </w:hyperlink>
      <w:r w:rsidRPr="00A95949">
        <w:rPr>
          <w:rFonts w:ascii="Verdana" w:hAnsi="Verdana"/>
          <w:sz w:val="20"/>
        </w:rPr>
        <w:t>.</w:t>
      </w:r>
    </w:p>
    <w:p w14:paraId="7A7FA575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eastAsia="Arial" w:hAnsi="Verdana" w:cs="Arial"/>
          <w:sz w:val="20"/>
        </w:rPr>
        <w:t xml:space="preserve">4.1.2 Em se tratando de sinistro envolvendo veículos zero quilômetro, o valor será determinado com base no valor do veículo novo por um prazo não inferior a 90 dias a contar </w:t>
      </w:r>
      <w:r w:rsidRPr="00A95949">
        <w:rPr>
          <w:rFonts w:ascii="Verdana" w:eastAsia="Arial" w:hAnsi="Verdana" w:cs="Arial"/>
          <w:sz w:val="20"/>
        </w:rPr>
        <w:lastRenderedPageBreak/>
        <w:t>da data de seu recebimento pelo contratante, independente da quilometragem rodada no período.</w:t>
      </w:r>
    </w:p>
    <w:p w14:paraId="0DFB6C39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eastAsia="Arial" w:hAnsi="Verdana" w:cs="Arial"/>
          <w:sz w:val="20"/>
        </w:rPr>
        <w:t xml:space="preserve">4.2 </w:t>
      </w:r>
      <w:r w:rsidRPr="00A95949">
        <w:rPr>
          <w:rFonts w:ascii="Verdana" w:hAnsi="Verdana"/>
          <w:sz w:val="20"/>
        </w:rPr>
        <w:t>Apresentar os documentos de cobrança, inclusive Nota Fiscal, com a descrição dos serviços realizados;</w:t>
      </w:r>
    </w:p>
    <w:p w14:paraId="01737DC9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>4.3. Havendo sinistro que obrigue a realização de serviços, estes deverão ser executados, obrigatoriamente, em concessionária autorizada ou empresa credenciada indicada pela Seguradora, desde que tenha a aprovação e autorização da Contratante, observando-se que a reposição de peças será procedida utilizando peças originais;</w:t>
      </w:r>
    </w:p>
    <w:p w14:paraId="46AD288A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>4.4. Providenciar a imediata correção das deficiências apontadas pela Contratante, quanto à execução dos serviços contratados;</w:t>
      </w:r>
    </w:p>
    <w:p w14:paraId="7BF90987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>4.5. Prover condições que possibilitem o atendimento dos serviços a partir da data da assinatura do contrato;</w:t>
      </w:r>
    </w:p>
    <w:p w14:paraId="1BEF6BB8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>4.6. Enviar de imediato o corretor responsável, em casos de sinistro, para que seja providenciada a documentação legal necessária à prestação dos serviços, incluindo assistência a terceiros;</w:t>
      </w:r>
    </w:p>
    <w:p w14:paraId="4B042612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>4.7. Ressarcir os eventuais prejuízos causados ao órgão e/ou a terceiros, provocados por ineficiência ou irregularidades cometidas por seus empregados ou prepostos na execução dos serviços contratados;</w:t>
      </w:r>
    </w:p>
    <w:p w14:paraId="79354B2A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>4.8. Responsabilizar-se por todas as despesas diretas ou indiretas, tais como: laudos, vistorias, salários, transportes, encargos sociais, fiscais, trabalhistas, previdenciários e de ordem de classe, indenizações e quaisquer outras despesas que forem devidas aos seus empregados ou prepostos, no desempenho dos serviços contratados;</w:t>
      </w:r>
    </w:p>
    <w:p w14:paraId="0C91872B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>4.9. Vistoriar, IN LOCO, as condições dos veículos para ter conhecimento do estado e situação dos veículos, antecipadamente à realização da licitação;</w:t>
      </w:r>
    </w:p>
    <w:p w14:paraId="45FB284E" w14:textId="77777777" w:rsidR="003E49A0" w:rsidRPr="00A95949" w:rsidRDefault="00000000" w:rsidP="00A95949">
      <w:pPr>
        <w:tabs>
          <w:tab w:val="left" w:pos="142"/>
        </w:tabs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eastAsia="Arial" w:hAnsi="Verdana" w:cs="Arial"/>
          <w:sz w:val="20"/>
        </w:rPr>
        <w:t>4.10. Exercer Controle sobre a assiduidade e a pontualidade dos serviços de conserto ou reparos.</w:t>
      </w:r>
    </w:p>
    <w:p w14:paraId="4F460E34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>4.11. O prazo de execução dos serviços, em caso de ocorrência de sinistro ou acidente, é de no máximo 30 (trinta) dias;</w:t>
      </w:r>
    </w:p>
    <w:p w14:paraId="4D9BC0E0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>4.12. A Seguradora deverá emitir as apólices de seguro no prazo máximo de 30 (trinta) dias, contados da data de recebimento da autorização de fornecimento;</w:t>
      </w:r>
    </w:p>
    <w:p w14:paraId="6B431F00" w14:textId="77777777" w:rsidR="003E49A0" w:rsidRPr="00A95949" w:rsidRDefault="00000000" w:rsidP="00A95949">
      <w:pPr>
        <w:tabs>
          <w:tab w:val="left" w:pos="142"/>
        </w:tabs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eastAsia="Arial" w:hAnsi="Verdana" w:cs="Arial"/>
          <w:sz w:val="20"/>
        </w:rPr>
        <w:t>4.13. A Seguradora deverá emitir documento que contenha os dados de seguro e do veículo segurado, valores contratados (importância segurada), vigência do seguro, condições gerais e particulares que identifiquem o risco, assim como, prever o endosso de inclusão e exclusão ou de ampliação de valor segurado para cada veículo.</w:t>
      </w:r>
    </w:p>
    <w:p w14:paraId="090923BC" w14:textId="5952DFFF" w:rsidR="003E49A0" w:rsidRPr="00A95949" w:rsidRDefault="00000000" w:rsidP="00A95949">
      <w:pPr>
        <w:pStyle w:val="PargrafodaLista"/>
        <w:tabs>
          <w:tab w:val="left" w:pos="450"/>
        </w:tabs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hAnsi="Verdana"/>
          <w:sz w:val="20"/>
          <w:szCs w:val="20"/>
        </w:rPr>
        <w:t>4.14.</w:t>
      </w:r>
      <w:r w:rsidRPr="00A95949">
        <w:rPr>
          <w:rFonts w:ascii="Verdana" w:hAnsi="Verdana"/>
          <w:i/>
          <w:iCs/>
          <w:sz w:val="20"/>
          <w:szCs w:val="20"/>
        </w:rPr>
        <w:t xml:space="preserve">  </w:t>
      </w:r>
      <w:r w:rsidRPr="00A95949">
        <w:rPr>
          <w:rFonts w:ascii="Verdana" w:hAnsi="Verdana"/>
          <w:sz w:val="20"/>
          <w:szCs w:val="20"/>
        </w:rPr>
        <w:t xml:space="preserve">A </w:t>
      </w:r>
      <w:r w:rsidRPr="00A95949">
        <w:rPr>
          <w:rFonts w:ascii="Verdana" w:eastAsia="Times New Roman" w:hAnsi="Verdana" w:cs="Times New Roman"/>
          <w:sz w:val="20"/>
          <w:szCs w:val="20"/>
        </w:rPr>
        <w:t xml:space="preserve">contratação do serviço de seguro </w:t>
      </w:r>
      <w:r w:rsidRPr="00A95949">
        <w:rPr>
          <w:rFonts w:ascii="Verdana" w:hAnsi="Verdana"/>
          <w:sz w:val="20"/>
          <w:szCs w:val="20"/>
        </w:rPr>
        <w:t xml:space="preserve">se dará por </w:t>
      </w:r>
      <w:r w:rsidRPr="00A95949">
        <w:rPr>
          <w:rFonts w:ascii="Verdana" w:hAnsi="Verdana"/>
          <w:b/>
          <w:bCs/>
          <w:sz w:val="20"/>
          <w:szCs w:val="20"/>
        </w:rPr>
        <w:t>dispensa de licitação</w:t>
      </w:r>
      <w:r w:rsidRPr="00A95949">
        <w:rPr>
          <w:rFonts w:ascii="Verdana" w:hAnsi="Verdana"/>
          <w:sz w:val="20"/>
          <w:szCs w:val="20"/>
        </w:rPr>
        <w:t xml:space="preserve"> (sendo sagrado vencedor, o fornecedor que apresentar o </w:t>
      </w:r>
      <w:r w:rsidRPr="00A95949">
        <w:rPr>
          <w:rFonts w:ascii="Verdana" w:hAnsi="Verdana"/>
          <w:b/>
          <w:bCs/>
          <w:sz w:val="20"/>
          <w:szCs w:val="20"/>
        </w:rPr>
        <w:t xml:space="preserve">menor valor </w:t>
      </w:r>
      <w:r w:rsidRPr="00A95949">
        <w:rPr>
          <w:rFonts w:ascii="Verdana" w:hAnsi="Verdana"/>
          <w:sz w:val="20"/>
          <w:szCs w:val="20"/>
        </w:rPr>
        <w:t xml:space="preserve">a ser </w:t>
      </w:r>
      <w:r w:rsidRPr="00A95949">
        <w:rPr>
          <w:rFonts w:ascii="Verdana" w:eastAsia="Times New Roman" w:hAnsi="Verdana" w:cs="Times New Roman"/>
          <w:sz w:val="20"/>
          <w:szCs w:val="20"/>
        </w:rPr>
        <w:t>contratado</w:t>
      </w:r>
      <w:r w:rsidRPr="00A95949">
        <w:rPr>
          <w:rFonts w:ascii="Verdana" w:hAnsi="Verdana"/>
          <w:sz w:val="20"/>
          <w:szCs w:val="20"/>
        </w:rPr>
        <w:t xml:space="preserve">, incluso </w:t>
      </w:r>
      <w:r w:rsidRPr="00A95949">
        <w:rPr>
          <w:rFonts w:ascii="Verdana" w:eastAsia="Times New Roman" w:hAnsi="Verdana" w:cs="Times New Roman"/>
          <w:sz w:val="20"/>
          <w:szCs w:val="20"/>
        </w:rPr>
        <w:t>todo o necessário para a elaboração do valor</w:t>
      </w:r>
      <w:r w:rsidRPr="00A95949">
        <w:rPr>
          <w:rFonts w:ascii="Verdana" w:hAnsi="Verdana"/>
          <w:sz w:val="20"/>
          <w:szCs w:val="20"/>
        </w:rPr>
        <w:t>), com a prestação de serviços.</w:t>
      </w:r>
    </w:p>
    <w:p w14:paraId="3EACA9F4" w14:textId="77777777" w:rsidR="003E49A0" w:rsidRPr="00A95949" w:rsidRDefault="00000000" w:rsidP="00A95949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hAnsi="Verdana"/>
          <w:sz w:val="20"/>
        </w:rPr>
      </w:pPr>
      <w:r w:rsidRPr="00A95949">
        <w:rPr>
          <w:rFonts w:ascii="Verdana" w:eastAsia="Calibri" w:hAnsi="Verdana" w:cs="Arial"/>
          <w:color w:val="000000"/>
          <w:sz w:val="20"/>
          <w:shd w:val="clear" w:color="auto" w:fill="FFFFFF"/>
          <w:lang w:eastAsia="zh-CN"/>
        </w:rPr>
        <w:t>4.15. A empresa fornecedora deverá prestar durante a vigência do contrato/apólice, serviço de qualidade</w:t>
      </w:r>
      <w:r w:rsidRPr="00A95949">
        <w:rPr>
          <w:rFonts w:ascii="Verdana" w:eastAsia="Calibri" w:hAnsi="Verdana"/>
          <w:color w:val="000000"/>
          <w:sz w:val="20"/>
          <w:shd w:val="clear" w:color="auto" w:fill="FFFFFF"/>
          <w:lang w:eastAsia="zh-CN"/>
        </w:rPr>
        <w:t>.</w:t>
      </w:r>
    </w:p>
    <w:p w14:paraId="0100DA80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>4.16. Não será admitida a subcontratação do objeto contratual.</w:t>
      </w:r>
    </w:p>
    <w:p w14:paraId="18CB0059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>4.17. Não haverá exigência da garantia da contratação dos arts. 96 e seguintes da Lei nº 14.133/21.</w:t>
      </w:r>
    </w:p>
    <w:p w14:paraId="3ED91161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sz w:val="20"/>
        </w:rPr>
        <w:t xml:space="preserve">4.18. Não </w:t>
      </w:r>
      <w:r w:rsidRPr="00A95949">
        <w:rPr>
          <w:rFonts w:ascii="Verdana" w:hAnsi="Verdana" w:cs="Arial"/>
          <w:sz w:val="20"/>
          <w:lang w:eastAsia="zh-CN"/>
        </w:rPr>
        <w:t>haverá reequilíbrio econômico-financeiro dos serviços.</w:t>
      </w:r>
    </w:p>
    <w:p w14:paraId="287C7A50" w14:textId="77777777" w:rsidR="003E49A0" w:rsidRPr="00A95949" w:rsidRDefault="003E49A0" w:rsidP="00A95949">
      <w:pPr>
        <w:pStyle w:val="Contedodatabela"/>
        <w:widowControl w:val="0"/>
        <w:spacing w:line="276" w:lineRule="auto"/>
        <w:jc w:val="both"/>
        <w:rPr>
          <w:rFonts w:ascii="Verdana" w:hAnsi="Verdana"/>
          <w:sz w:val="20"/>
        </w:rPr>
      </w:pPr>
    </w:p>
    <w:p w14:paraId="4A6D168B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b/>
          <w:bCs/>
          <w:sz w:val="20"/>
        </w:rPr>
        <w:t>5. MODELO DE EXECUÇÃO CONTRATUAL</w:t>
      </w:r>
    </w:p>
    <w:p w14:paraId="5606B746" w14:textId="29A4F921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sz w:val="20"/>
        </w:rPr>
        <w:t>5.1. O prazo de execução do serviço,</w:t>
      </w:r>
      <w:r w:rsidR="00A95949">
        <w:rPr>
          <w:rFonts w:ascii="Verdana" w:hAnsi="Verdana"/>
          <w:iCs/>
          <w:sz w:val="20"/>
        </w:rPr>
        <w:t xml:space="preserve"> </w:t>
      </w:r>
      <w:r w:rsidRPr="00A95949">
        <w:rPr>
          <w:rFonts w:ascii="Verdana" w:eastAsia="Arial" w:hAnsi="Verdana" w:cs="Arial"/>
          <w:iCs/>
          <w:sz w:val="20"/>
        </w:rPr>
        <w:t>será de 12 (doze) meses, podendo ser prorrogado.</w:t>
      </w:r>
    </w:p>
    <w:p w14:paraId="5AB1DE08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eastAsia="Arial" w:hAnsi="Verdana" w:cs="Arial"/>
          <w:iCs/>
          <w:sz w:val="20"/>
        </w:rPr>
        <w:t xml:space="preserve">5.2. </w:t>
      </w:r>
      <w:r w:rsidRPr="00A95949">
        <w:rPr>
          <w:rFonts w:ascii="Verdana" w:eastAsia="Arial" w:hAnsi="Verdana" w:cs="Arial"/>
          <w:iCs/>
          <w:sz w:val="20"/>
          <w:lang w:eastAsia="zh-CN"/>
        </w:rPr>
        <w:t>Os serviços serão prestados de acordo com o descrito no contrato e na autorização de fornecimento.</w:t>
      </w:r>
      <w:r w:rsidRPr="00A95949">
        <w:rPr>
          <w:rFonts w:ascii="Verdana" w:eastAsia="Arial" w:hAnsi="Verdana" w:cs="Arial"/>
          <w:iCs/>
          <w:sz w:val="20"/>
        </w:rPr>
        <w:t xml:space="preserve"> </w:t>
      </w:r>
    </w:p>
    <w:p w14:paraId="749FBE6E" w14:textId="77777777" w:rsidR="003E49A0" w:rsidRPr="00A95949" w:rsidRDefault="00000000" w:rsidP="00A95949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lastRenderedPageBreak/>
        <w:t>5.3. Os serviços serão realizados em todo o território municipal.</w:t>
      </w:r>
    </w:p>
    <w:p w14:paraId="2F5986E3" w14:textId="77777777" w:rsidR="003E49A0" w:rsidRPr="00A95949" w:rsidRDefault="00000000" w:rsidP="00A95949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>Responsável: Secretaria Municipal de Educação</w:t>
      </w:r>
    </w:p>
    <w:p w14:paraId="18986EEF" w14:textId="77777777" w:rsidR="003E49A0" w:rsidRPr="00A95949" w:rsidRDefault="00000000" w:rsidP="00A95949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sz w:val="20"/>
        </w:rPr>
        <w:t>e-mail: transportesemedsgp</w:t>
      </w:r>
      <w:r w:rsidRPr="00A95949">
        <w:rPr>
          <w:rStyle w:val="Hyperlink"/>
          <w:rFonts w:ascii="Verdana" w:hAnsi="Verdana" w:cs="Arial"/>
          <w:color w:val="000000"/>
          <w:sz w:val="20"/>
          <w:u w:val="none"/>
        </w:rPr>
        <w:t>@gmail.com</w:t>
      </w:r>
    </w:p>
    <w:p w14:paraId="2AE490B5" w14:textId="77777777" w:rsidR="003E49A0" w:rsidRPr="00A95949" w:rsidRDefault="00000000" w:rsidP="00A95949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sz w:val="20"/>
        </w:rPr>
        <w:t>Telefone: (27) 3727-1366</w:t>
      </w:r>
    </w:p>
    <w:p w14:paraId="1D9026FA" w14:textId="77777777" w:rsidR="003E49A0" w:rsidRPr="00A95949" w:rsidRDefault="00000000" w:rsidP="00A95949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sz w:val="20"/>
        </w:rPr>
        <w:t>5.4</w:t>
      </w:r>
      <w:r w:rsidRPr="00A95949">
        <w:rPr>
          <w:rFonts w:ascii="Verdana" w:hAnsi="Verdana"/>
          <w:b/>
          <w:bCs/>
          <w:iCs/>
          <w:sz w:val="20"/>
        </w:rPr>
        <w:t xml:space="preserve">. </w:t>
      </w:r>
      <w:r w:rsidRPr="00A95949">
        <w:rPr>
          <w:rFonts w:ascii="Verdana" w:hAnsi="Verdana"/>
          <w:bCs/>
          <w:iCs/>
          <w:sz w:val="20"/>
        </w:rPr>
        <w:t xml:space="preserve">Caso não seja possível a realização na data assinalada, a empresa deverá comunicar as razões respectivas com pelo menos 03 (três) dias de antecedência para que qualquer pleito de prorrogação de prazo seja analisado, ressalvadas situações de caso fortuito e </w:t>
      </w:r>
      <w:r w:rsidRPr="00A95949">
        <w:rPr>
          <w:rFonts w:ascii="Verdana" w:hAnsi="Verdana"/>
          <w:iCs/>
          <w:sz w:val="20"/>
        </w:rPr>
        <w:t>força</w:t>
      </w:r>
      <w:r w:rsidRPr="00A95949">
        <w:rPr>
          <w:rFonts w:ascii="Verdana" w:hAnsi="Verdana"/>
          <w:bCs/>
          <w:iCs/>
          <w:sz w:val="20"/>
        </w:rPr>
        <w:t xml:space="preserve"> maior.</w:t>
      </w:r>
    </w:p>
    <w:p w14:paraId="3E3419A4" w14:textId="4F136A0E" w:rsidR="003E49A0" w:rsidRPr="00A95949" w:rsidRDefault="00000000" w:rsidP="00A95949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Times New Roman"/>
          <w:color w:val="auto"/>
          <w:sz w:val="20"/>
          <w:szCs w:val="20"/>
        </w:rPr>
        <w:t>5.5.</w:t>
      </w:r>
      <w:r w:rsidRPr="00A95949">
        <w:rPr>
          <w:rFonts w:ascii="Verdana" w:hAnsi="Verdana" w:cs="Times New Roman"/>
          <w:bCs/>
          <w:color w:val="auto"/>
          <w:sz w:val="20"/>
          <w:szCs w:val="20"/>
        </w:rPr>
        <w:t xml:space="preserve"> A execução dos serviços será </w:t>
      </w:r>
      <w:r w:rsidR="00A95949" w:rsidRPr="00A95949">
        <w:rPr>
          <w:rFonts w:ascii="Verdana" w:hAnsi="Verdana" w:cs="Times New Roman"/>
          <w:bCs/>
          <w:color w:val="auto"/>
          <w:sz w:val="20"/>
          <w:szCs w:val="20"/>
        </w:rPr>
        <w:t>acompanhado e fiscalizada</w:t>
      </w:r>
      <w:r w:rsidRPr="00A95949">
        <w:rPr>
          <w:rFonts w:ascii="Verdana" w:hAnsi="Verdana" w:cs="Times New Roman"/>
          <w:bCs/>
          <w:color w:val="auto"/>
          <w:sz w:val="20"/>
          <w:szCs w:val="20"/>
        </w:rPr>
        <w:t xml:space="preserve"> por funcionário da secretaria requisitante (deverá ser nomeado fiscal técnico e administrativo) para efeito de posterior verificação de sua conformidade com as especificações constantes no contrato, neste Termo de Referência e na proposta.</w:t>
      </w:r>
    </w:p>
    <w:p w14:paraId="6FC873BB" w14:textId="2824841E" w:rsidR="003E49A0" w:rsidRPr="00A95949" w:rsidRDefault="00000000" w:rsidP="00A95949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Times New Roman"/>
          <w:color w:val="auto"/>
          <w:sz w:val="20"/>
          <w:szCs w:val="20"/>
        </w:rPr>
        <w:t>5.6.</w:t>
      </w:r>
      <w:r w:rsidRPr="00A95949">
        <w:rPr>
          <w:rFonts w:ascii="Verdana" w:hAnsi="Verdana" w:cs="Times New Roman"/>
          <w:bCs/>
          <w:color w:val="auto"/>
          <w:sz w:val="20"/>
          <w:szCs w:val="20"/>
        </w:rPr>
        <w:t xml:space="preserve"> Os serviços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</w:t>
      </w:r>
      <w:r w:rsidR="00A95949" w:rsidRPr="00A95949">
        <w:rPr>
          <w:rFonts w:ascii="Verdana" w:hAnsi="Verdana" w:cs="Times New Roman"/>
          <w:bCs/>
          <w:color w:val="auto"/>
          <w:sz w:val="20"/>
          <w:szCs w:val="20"/>
        </w:rPr>
        <w:t>demandante, às</w:t>
      </w:r>
      <w:r w:rsidRPr="00A95949">
        <w:rPr>
          <w:rFonts w:ascii="Verdana" w:hAnsi="Verdana" w:cs="Times New Roman"/>
          <w:bCs/>
          <w:color w:val="auto"/>
          <w:sz w:val="20"/>
          <w:szCs w:val="20"/>
        </w:rPr>
        <w:t xml:space="preserve"> suas custas.</w:t>
      </w:r>
    </w:p>
    <w:p w14:paraId="780CADE3" w14:textId="77777777" w:rsidR="003E49A0" w:rsidRPr="00A95949" w:rsidRDefault="00000000" w:rsidP="00A95949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hAnsi="Verdana"/>
          <w:sz w:val="20"/>
          <w:szCs w:val="20"/>
        </w:rPr>
        <w:t>5.7.</w:t>
      </w:r>
      <w:r w:rsidRPr="00A95949">
        <w:rPr>
          <w:rFonts w:ascii="Verdana" w:hAnsi="Verdana"/>
          <w:b/>
          <w:bCs/>
          <w:sz w:val="20"/>
          <w:szCs w:val="20"/>
        </w:rPr>
        <w:t xml:space="preserve"> </w:t>
      </w:r>
      <w:r w:rsidRPr="00A95949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A95949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1977DF78" w14:textId="77777777" w:rsidR="003E49A0" w:rsidRPr="00A95949" w:rsidRDefault="00000000" w:rsidP="00A95949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A95949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execução dos serviços pelo fornecedor, a Administração Pública adotará as providências cabíveis, de cordo com a legislação aplicável, visando sanar problemas por ventura ocorridos.</w:t>
      </w:r>
    </w:p>
    <w:p w14:paraId="26C4B7C4" w14:textId="77777777" w:rsidR="003E49A0" w:rsidRPr="00A95949" w:rsidRDefault="003E49A0" w:rsidP="00A95949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</w:p>
    <w:p w14:paraId="5D8EDD6F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b/>
          <w:bCs/>
          <w:sz w:val="20"/>
        </w:rPr>
        <w:t>6.</w:t>
      </w:r>
      <w:r w:rsidRPr="00A95949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4CD1E48F" w14:textId="5DB2A65C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sz w:val="20"/>
          <w:lang w:eastAsia="zh-CN"/>
        </w:rPr>
        <w:t>6.1</w:t>
      </w:r>
      <w:r w:rsidRPr="00A95949">
        <w:rPr>
          <w:rFonts w:ascii="Verdana" w:hAnsi="Verdana" w:cs="Arial"/>
          <w:b/>
          <w:sz w:val="20"/>
          <w:lang w:eastAsia="zh-CN"/>
        </w:rPr>
        <w:t xml:space="preserve">. </w:t>
      </w:r>
      <w:r w:rsidRPr="00A95949">
        <w:rPr>
          <w:rFonts w:ascii="Verdana" w:hAnsi="Verdana" w:cs="Arial"/>
          <w:sz w:val="20"/>
          <w:lang w:eastAsia="zh-CN"/>
        </w:rPr>
        <w:t xml:space="preserve">A demanda a ser </w:t>
      </w:r>
      <w:r w:rsidR="00A95949">
        <w:rPr>
          <w:rFonts w:ascii="Verdana" w:eastAsia="Arial" w:hAnsi="Verdana" w:cs="Arial"/>
          <w:sz w:val="20"/>
          <w:lang w:eastAsia="zh-CN"/>
        </w:rPr>
        <w:t>c</w:t>
      </w:r>
      <w:r w:rsidRPr="00A95949">
        <w:rPr>
          <w:rFonts w:ascii="Verdana" w:eastAsia="Arial" w:hAnsi="Verdana" w:cs="Arial"/>
          <w:sz w:val="20"/>
          <w:lang w:eastAsia="zh-CN"/>
        </w:rPr>
        <w:t xml:space="preserve">ontratada é de empresa especializada em prestação de serviços de seguros para o veículo chassi </w:t>
      </w:r>
      <w:r w:rsidRPr="00A95949">
        <w:rPr>
          <w:rFonts w:ascii="Verdana" w:eastAsia="Arial" w:hAnsi="Verdana"/>
          <w:sz w:val="20"/>
          <w:lang w:eastAsia="zh-CN"/>
        </w:rPr>
        <w:t>9bgeb69h0sg118336 ((ônix plus lt), zero quilômetro,</w:t>
      </w:r>
      <w:r w:rsidRPr="00A95949">
        <w:rPr>
          <w:rFonts w:ascii="Verdana" w:eastAsia="Arial" w:hAnsi="Verdana" w:cs="Arial"/>
          <w:sz w:val="20"/>
          <w:lang w:eastAsia="zh-CN"/>
        </w:rPr>
        <w:t xml:space="preserve"> no </w:t>
      </w:r>
      <w:bookmarkStart w:id="1" w:name="__DdeLink__8633_1973056555"/>
      <w:r w:rsidRPr="00A95949">
        <w:rPr>
          <w:rFonts w:ascii="Verdana" w:hAnsi="Verdana" w:cs="Arial"/>
          <w:sz w:val="20"/>
          <w:lang w:eastAsia="zh-CN"/>
        </w:rPr>
        <w:t>Município de São Gabriel da Palha</w:t>
      </w:r>
      <w:bookmarkEnd w:id="1"/>
      <w:r w:rsidRPr="00A95949">
        <w:rPr>
          <w:rFonts w:ascii="Verdana" w:hAnsi="Verdana" w:cs="Arial"/>
          <w:b/>
          <w:sz w:val="20"/>
          <w:lang w:eastAsia="zh-CN"/>
        </w:rPr>
        <w:t xml:space="preserve">, </w:t>
      </w:r>
      <w:r w:rsidRPr="00A95949">
        <w:rPr>
          <w:rFonts w:ascii="Verdana" w:hAnsi="Verdana" w:cs="Arial"/>
          <w:bCs/>
          <w:sz w:val="20"/>
          <w:lang w:eastAsia="zh-CN"/>
        </w:rPr>
        <w:t xml:space="preserve">para suprir as necessidades da Secretaria Municipal de Educação, por </w:t>
      </w:r>
      <w:r w:rsidRPr="00A95949">
        <w:rPr>
          <w:rFonts w:ascii="Verdana" w:hAnsi="Verdana" w:cs="Arial"/>
          <w:sz w:val="20"/>
          <w:lang w:eastAsia="zh-CN"/>
        </w:rPr>
        <w:t>um período de 12 (doze) meses</w:t>
      </w:r>
      <w:r w:rsidRPr="00A95949">
        <w:rPr>
          <w:rFonts w:ascii="Verdana" w:hAnsi="Verdana" w:cs="Arial"/>
          <w:bCs/>
          <w:sz w:val="20"/>
          <w:lang w:eastAsia="zh-CN"/>
        </w:rPr>
        <w:t>, conforme quantidades e especificações constantes definidas no ETP.</w:t>
      </w:r>
    </w:p>
    <w:p w14:paraId="2B3A17BE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sz w:val="20"/>
        </w:rPr>
        <w:t xml:space="preserve">6.2.  </w:t>
      </w:r>
      <w:r w:rsidRPr="00A95949">
        <w:rPr>
          <w:rFonts w:ascii="Verdana" w:hAnsi="Verdana" w:cs="Arial"/>
          <w:sz w:val="20"/>
          <w:lang w:eastAsia="zh-CN"/>
        </w:rPr>
        <w:t>O fornecedor deverá prestar o serviço de acordo com as informações contidas neste Termo de Referência e no ETP.</w:t>
      </w:r>
    </w:p>
    <w:p w14:paraId="6EADAD09" w14:textId="77777777" w:rsidR="003E49A0" w:rsidRPr="00A95949" w:rsidRDefault="003E49A0" w:rsidP="00A95949">
      <w:pPr>
        <w:spacing w:line="276" w:lineRule="auto"/>
        <w:jc w:val="both"/>
        <w:rPr>
          <w:rFonts w:ascii="Verdana" w:hAnsi="Verdana"/>
          <w:sz w:val="20"/>
        </w:rPr>
      </w:pPr>
    </w:p>
    <w:p w14:paraId="17D42A62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b/>
          <w:bCs/>
          <w:sz w:val="20"/>
        </w:rPr>
        <w:t>7. RESPONSABILIDADES DO CONTRATANTE</w:t>
      </w:r>
    </w:p>
    <w:p w14:paraId="416AABAC" w14:textId="77777777" w:rsidR="003E49A0" w:rsidRPr="00A95949" w:rsidRDefault="00000000" w:rsidP="00A9594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color w:val="000000"/>
          <w:sz w:val="20"/>
        </w:rPr>
        <w:t>7.1. Averiguar a prestação do serviço no prazo e condições estabelecidas neste Termo de Referência e seus anexos.</w:t>
      </w:r>
    </w:p>
    <w:p w14:paraId="3448B68F" w14:textId="77777777" w:rsidR="003E49A0" w:rsidRPr="00A95949" w:rsidRDefault="00000000" w:rsidP="00A9594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649053F4" w14:textId="77777777" w:rsidR="003E49A0" w:rsidRPr="00A95949" w:rsidRDefault="00000000" w:rsidP="00A9594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serviço fornecido, para que seja substituído, reparado ou corrigido.</w:t>
      </w:r>
    </w:p>
    <w:p w14:paraId="0FF1A6D6" w14:textId="77777777" w:rsidR="003E49A0" w:rsidRPr="00A95949" w:rsidRDefault="00000000" w:rsidP="00A9594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449A287F" w14:textId="77777777" w:rsidR="003E49A0" w:rsidRPr="00A95949" w:rsidRDefault="00000000" w:rsidP="00A9594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69107849" w14:textId="77777777" w:rsidR="003E49A0" w:rsidRPr="00A95949" w:rsidRDefault="00000000" w:rsidP="00A9594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296AC3DB" w14:textId="77777777" w:rsidR="00A95949" w:rsidRDefault="00A95949" w:rsidP="00A95949">
      <w:pPr>
        <w:spacing w:line="276" w:lineRule="auto"/>
        <w:jc w:val="both"/>
        <w:rPr>
          <w:rFonts w:ascii="Verdana" w:hAnsi="Verdana" w:cs="Arial"/>
          <w:b/>
          <w:bCs/>
          <w:color w:val="000000"/>
          <w:sz w:val="20"/>
        </w:rPr>
      </w:pPr>
    </w:p>
    <w:p w14:paraId="2C045548" w14:textId="6332A82D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3D487436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1F9F1948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color w:val="000000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35999495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5FE5DF29" w14:textId="77777777" w:rsidR="003E49A0" w:rsidRPr="00A95949" w:rsidRDefault="00000000" w:rsidP="00A95949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color w:val="000000"/>
          <w:sz w:val="20"/>
        </w:rPr>
        <w:t>8.4. Indicar preposto para representá-la.</w:t>
      </w:r>
    </w:p>
    <w:p w14:paraId="10AF093B" w14:textId="77777777" w:rsidR="003E49A0" w:rsidRPr="00A95949" w:rsidRDefault="00000000" w:rsidP="00A95949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2601CE0A" w14:textId="77777777" w:rsidR="003E49A0" w:rsidRPr="00A95949" w:rsidRDefault="00000000" w:rsidP="00A95949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A95949">
        <w:rPr>
          <w:rFonts w:ascii="Verdana" w:hAnsi="Verdana"/>
          <w:sz w:val="20"/>
        </w:rPr>
        <w:br/>
      </w:r>
      <w:r w:rsidRPr="00A95949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2E4A128D" w14:textId="77777777" w:rsidR="003E49A0" w:rsidRPr="00A95949" w:rsidRDefault="00000000" w:rsidP="00A95949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>8.8. Todo o local de montagem deverá ser sinalizado de acordo com as normas de segurança.</w:t>
      </w:r>
    </w:p>
    <w:p w14:paraId="6AB6788C" w14:textId="77777777" w:rsidR="003E49A0" w:rsidRPr="00A95949" w:rsidRDefault="00000000" w:rsidP="00A95949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color w:val="000000"/>
          <w:sz w:val="20"/>
        </w:rPr>
        <w:t>8.9</w:t>
      </w:r>
      <w:r w:rsidRPr="00A95949">
        <w:rPr>
          <w:rFonts w:ascii="Verdana" w:hAnsi="Verdana" w:cs="Arial"/>
          <w:b/>
          <w:bCs/>
          <w:color w:val="000000"/>
          <w:sz w:val="20"/>
        </w:rPr>
        <w:t>.</w:t>
      </w:r>
      <w:r w:rsidRPr="00A95949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753B7E14" w14:textId="77777777" w:rsidR="003E49A0" w:rsidRPr="00A95949" w:rsidRDefault="003E49A0" w:rsidP="00A95949">
      <w:pPr>
        <w:tabs>
          <w:tab w:val="left" w:pos="0"/>
        </w:tabs>
        <w:spacing w:line="276" w:lineRule="auto"/>
        <w:rPr>
          <w:rFonts w:ascii="Verdana" w:hAnsi="Verdana" w:cs="Arial"/>
          <w:sz w:val="20"/>
          <w:u w:val="single"/>
        </w:rPr>
      </w:pPr>
    </w:p>
    <w:p w14:paraId="0660C2B3" w14:textId="77777777" w:rsidR="003E49A0" w:rsidRPr="00A95949" w:rsidRDefault="00000000" w:rsidP="00A95949">
      <w:pPr>
        <w:tabs>
          <w:tab w:val="left" w:pos="0"/>
        </w:tabs>
        <w:spacing w:before="57" w:after="57" w:line="276" w:lineRule="auto"/>
        <w:rPr>
          <w:rFonts w:ascii="Verdana" w:hAnsi="Verdana"/>
          <w:sz w:val="20"/>
        </w:rPr>
      </w:pPr>
      <w:r w:rsidRPr="00A95949">
        <w:rPr>
          <w:rFonts w:ascii="Verdana" w:hAnsi="Verdana" w:cs="Arial"/>
          <w:b/>
          <w:bCs/>
          <w:sz w:val="20"/>
        </w:rPr>
        <w:t>9. RESULTADOS PRETENDIDOS</w:t>
      </w:r>
    </w:p>
    <w:p w14:paraId="491A0333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sz w:val="20"/>
        </w:rPr>
        <w:t xml:space="preserve">9.1. Com a contratação pretendida, busca-se suprir as necessidades da Secretaria Municipal de </w:t>
      </w:r>
      <w:r w:rsidRPr="00A95949">
        <w:rPr>
          <w:rFonts w:ascii="Verdana" w:hAnsi="Verdana" w:cs="Arial"/>
          <w:sz w:val="20"/>
          <w:lang w:eastAsia="zh-CN"/>
        </w:rPr>
        <w:t>Educação e atender de forma mais adequada os estudantes da Rede Municipal e Estadual de Ensino.</w:t>
      </w:r>
      <w:r w:rsidRPr="00A95949">
        <w:rPr>
          <w:rFonts w:ascii="Verdana" w:hAnsi="Verdana" w:cs="Arial"/>
          <w:sz w:val="20"/>
        </w:rPr>
        <w:t xml:space="preserve"> O quantitativo será suficiente para suprir a demanda desta Secretaria</w:t>
      </w:r>
    </w:p>
    <w:p w14:paraId="05F9A1E2" w14:textId="77777777" w:rsidR="003E49A0" w:rsidRPr="00A95949" w:rsidRDefault="003E49A0" w:rsidP="00A95949">
      <w:pPr>
        <w:spacing w:line="276" w:lineRule="auto"/>
        <w:jc w:val="both"/>
        <w:rPr>
          <w:rFonts w:ascii="Verdana" w:hAnsi="Verdana"/>
          <w:sz w:val="20"/>
        </w:rPr>
      </w:pPr>
    </w:p>
    <w:p w14:paraId="54C41339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b/>
          <w:bCs/>
          <w:sz w:val="20"/>
        </w:rPr>
        <w:t>10. REGULARIDADE FISCAL E TRABALHISTA</w:t>
      </w:r>
    </w:p>
    <w:p w14:paraId="01224D6C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sz w:val="20"/>
        </w:rPr>
        <w:t>10.1. Cópia de inscrição no Cadastro de Pessoas Jurídicas – CNPJ.</w:t>
      </w:r>
    </w:p>
    <w:p w14:paraId="1C00E84D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69DC9110" w14:textId="0FCE3074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sz w:val="20"/>
        </w:rPr>
        <w:t>10.3.</w:t>
      </w:r>
      <w:r w:rsidR="00A95949">
        <w:rPr>
          <w:rFonts w:ascii="Verdana" w:hAnsi="Verdana" w:cs="Arial"/>
          <w:sz w:val="20"/>
        </w:rPr>
        <w:t xml:space="preserve"> </w:t>
      </w:r>
      <w:r w:rsidRPr="00A95949">
        <w:rPr>
          <w:rFonts w:ascii="Verdana" w:hAnsi="Verdana" w:cs="Arial"/>
          <w:sz w:val="20"/>
        </w:rPr>
        <w:t xml:space="preserve">Prova de regularidade com a Fazenda Estadual, que poderá ser solicitada no site </w:t>
      </w:r>
      <w:hyperlink r:id="rId8">
        <w:r w:rsidRPr="00A95949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A95949">
        <w:rPr>
          <w:rFonts w:ascii="Verdana" w:hAnsi="Verdana" w:cs="Arial"/>
          <w:color w:val="000000"/>
          <w:sz w:val="20"/>
        </w:rPr>
        <w:t>;</w:t>
      </w:r>
    </w:p>
    <w:p w14:paraId="4DB5F5E8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58A79468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sz w:val="20"/>
        </w:rPr>
        <w:t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http://www.tst.jus.br.</w:t>
      </w:r>
    </w:p>
    <w:p w14:paraId="2FF52C6E" w14:textId="77777777" w:rsidR="003E49A0" w:rsidRPr="00A95949" w:rsidRDefault="003E49A0" w:rsidP="00A9594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BB638D9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b/>
          <w:bCs/>
          <w:sz w:val="20"/>
        </w:rPr>
        <w:t>11. DAS SANÇÕES ADMINISTRATIVAS</w:t>
      </w:r>
    </w:p>
    <w:p w14:paraId="48AFC236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color w:val="000000"/>
          <w:sz w:val="20"/>
        </w:rPr>
        <w:t>11</w:t>
      </w:r>
      <w:r w:rsidRPr="00A95949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19BA6251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color w:val="000000"/>
          <w:sz w:val="20"/>
        </w:rPr>
        <w:t>11</w:t>
      </w:r>
      <w:r w:rsidRPr="00A95949">
        <w:rPr>
          <w:rFonts w:ascii="Verdana" w:hAnsi="Verdana"/>
          <w:iCs/>
          <w:sz w:val="20"/>
        </w:rPr>
        <w:t>.1.1. Dar causa à inexecução parcial do contrato.</w:t>
      </w:r>
    </w:p>
    <w:p w14:paraId="1E5A88F5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color w:val="000000"/>
          <w:sz w:val="20"/>
        </w:rPr>
        <w:lastRenderedPageBreak/>
        <w:t>11</w:t>
      </w:r>
      <w:r w:rsidRPr="00A95949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1244D614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color w:val="000000"/>
          <w:sz w:val="20"/>
        </w:rPr>
        <w:t>11</w:t>
      </w:r>
      <w:r w:rsidRPr="00A95949">
        <w:rPr>
          <w:rFonts w:ascii="Verdana" w:hAnsi="Verdana"/>
          <w:iCs/>
          <w:sz w:val="20"/>
        </w:rPr>
        <w:t>.1.3. Dar causa à inexecução total;</w:t>
      </w:r>
    </w:p>
    <w:p w14:paraId="75D58425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color w:val="000000"/>
          <w:sz w:val="20"/>
        </w:rPr>
        <w:t>11</w:t>
      </w:r>
      <w:r w:rsidRPr="00A95949">
        <w:rPr>
          <w:rFonts w:ascii="Verdana" w:hAnsi="Verdana"/>
          <w:iCs/>
          <w:sz w:val="20"/>
        </w:rPr>
        <w:t>.1.4. Deixar de entregar a documentação exigida para o certame.</w:t>
      </w:r>
    </w:p>
    <w:p w14:paraId="1B3B7934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color w:val="000000"/>
          <w:sz w:val="20"/>
        </w:rPr>
        <w:t>11</w:t>
      </w:r>
      <w:r w:rsidRPr="00A95949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53A579CF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color w:val="000000"/>
          <w:sz w:val="20"/>
        </w:rPr>
        <w:t>11</w:t>
      </w:r>
      <w:r w:rsidRPr="00A95949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0E3EE3B4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color w:val="000000"/>
          <w:sz w:val="20"/>
        </w:rPr>
        <w:t>11</w:t>
      </w:r>
      <w:r w:rsidRPr="00A95949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1DB21A47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color w:val="000000"/>
          <w:sz w:val="20"/>
        </w:rPr>
        <w:t>11</w:t>
      </w:r>
      <w:r w:rsidRPr="00A95949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54A6DDE0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209AAA2D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color w:val="000000"/>
          <w:sz w:val="20"/>
        </w:rPr>
        <w:t>11</w:t>
      </w:r>
      <w:r w:rsidRPr="00A95949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687F44FB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color w:val="000000"/>
          <w:sz w:val="20"/>
        </w:rPr>
        <w:t>11</w:t>
      </w:r>
      <w:r w:rsidRPr="00A95949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758639B5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color w:val="000000"/>
          <w:sz w:val="20"/>
        </w:rPr>
        <w:t>11</w:t>
      </w:r>
      <w:r w:rsidRPr="00A95949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3960BD81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color w:val="000000"/>
          <w:sz w:val="20"/>
        </w:rPr>
        <w:t>11</w:t>
      </w:r>
      <w:r w:rsidRPr="00A95949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4F52D54E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color w:val="000000"/>
          <w:sz w:val="20"/>
        </w:rPr>
        <w:t>11.1.13.</w:t>
      </w:r>
      <w:r w:rsidRPr="00A95949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37CDEA34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719E90B3" w14:textId="77777777" w:rsidR="003E49A0" w:rsidRPr="00A95949" w:rsidRDefault="00000000" w:rsidP="00A95949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A95949">
        <w:rPr>
          <w:rFonts w:ascii="Verdana" w:hAnsi="Verdana"/>
          <w:iCs/>
          <w:color w:val="000000"/>
          <w:sz w:val="20"/>
        </w:rPr>
        <w:t>11</w:t>
      </w:r>
      <w:r w:rsidRPr="00A95949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6B220BA0" w14:textId="77777777" w:rsidR="003E49A0" w:rsidRPr="00A95949" w:rsidRDefault="00000000" w:rsidP="00A95949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1424E8D9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670579B6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581B33C0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269D3786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color w:val="000000"/>
          <w:sz w:val="20"/>
        </w:rPr>
        <w:t>11</w:t>
      </w:r>
      <w:r w:rsidRPr="00A95949">
        <w:rPr>
          <w:rFonts w:ascii="Verdana" w:hAnsi="Verdana"/>
          <w:iCs/>
          <w:sz w:val="20"/>
        </w:rPr>
        <w:t>.3. Na aplicação das sanções serão considerados:</w:t>
      </w:r>
    </w:p>
    <w:p w14:paraId="7867E34C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color w:val="000000"/>
          <w:sz w:val="20"/>
        </w:rPr>
        <w:t>11</w:t>
      </w:r>
      <w:r w:rsidRPr="00A95949">
        <w:rPr>
          <w:rFonts w:ascii="Verdana" w:hAnsi="Verdana"/>
          <w:iCs/>
          <w:sz w:val="20"/>
        </w:rPr>
        <w:t>.3.1. A natureza e a gravidade da infração cometida.</w:t>
      </w:r>
    </w:p>
    <w:p w14:paraId="4487CFB9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sz w:val="20"/>
        </w:rPr>
        <w:t>11.3.2. As peculiaridades do caso concreto.</w:t>
      </w:r>
    </w:p>
    <w:p w14:paraId="2938C274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sz w:val="20"/>
        </w:rPr>
        <w:t>11.3.3. As circunstâncias agravantes ou atenuantes.</w:t>
      </w:r>
    </w:p>
    <w:p w14:paraId="0188923E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sz w:val="20"/>
        </w:rPr>
        <w:t>11.3.4. Os danos que dela provierem para a Administração Pública.</w:t>
      </w:r>
    </w:p>
    <w:p w14:paraId="6F5F0D8B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color w:val="000000"/>
          <w:sz w:val="20"/>
        </w:rPr>
        <w:t>11</w:t>
      </w:r>
      <w:r w:rsidRPr="00A95949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2C97701B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sz w:val="20"/>
        </w:rPr>
        <w:lastRenderedPageBreak/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48B47C52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4F123EB0" w14:textId="77777777" w:rsidR="003E49A0" w:rsidRPr="00A95949" w:rsidRDefault="003E49A0" w:rsidP="00A95949">
      <w:pPr>
        <w:spacing w:line="276" w:lineRule="auto"/>
        <w:jc w:val="both"/>
        <w:rPr>
          <w:rFonts w:ascii="Verdana" w:hAnsi="Verdana"/>
          <w:sz w:val="20"/>
        </w:rPr>
      </w:pPr>
    </w:p>
    <w:p w14:paraId="09FBCB2B" w14:textId="77777777" w:rsidR="003E49A0" w:rsidRPr="00A95949" w:rsidRDefault="00000000" w:rsidP="00A95949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b/>
          <w:bCs/>
          <w:sz w:val="20"/>
          <w:lang w:eastAsia="en-US"/>
        </w:rPr>
        <w:t>12. DA HABILITAÇÃO</w:t>
      </w:r>
      <w:r w:rsidRPr="00A95949">
        <w:rPr>
          <w:rFonts w:ascii="Verdana" w:hAnsi="Verdana"/>
          <w:sz w:val="20"/>
          <w:lang w:eastAsia="en-US"/>
        </w:rPr>
        <w:t xml:space="preserve"> </w:t>
      </w:r>
    </w:p>
    <w:p w14:paraId="1BADF34F" w14:textId="77777777" w:rsidR="003E49A0" w:rsidRPr="00A95949" w:rsidRDefault="00000000" w:rsidP="00A95949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A95949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7B5BEA7F" w14:textId="77777777" w:rsidR="003E49A0" w:rsidRPr="00A95949" w:rsidRDefault="00000000" w:rsidP="00A9594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10401150" w14:textId="77777777" w:rsidR="003E49A0" w:rsidRPr="00A95949" w:rsidRDefault="00000000" w:rsidP="00A9594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A95949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9">
        <w:r w:rsidRPr="00A95949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A95949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04E4D141" w14:textId="77777777" w:rsidR="003E49A0" w:rsidRPr="00A95949" w:rsidRDefault="00000000" w:rsidP="00A9594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A95949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A95949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593C5E03" w14:textId="77777777" w:rsidR="003E49A0" w:rsidRPr="00A95949" w:rsidRDefault="00000000" w:rsidP="00A95949">
      <w:pPr>
        <w:pStyle w:val="PargrafodaLista"/>
        <w:spacing w:before="57" w:after="57"/>
        <w:ind w:left="0"/>
        <w:jc w:val="both"/>
        <w:rPr>
          <w:rFonts w:ascii="Verdana" w:hAnsi="Verdana"/>
          <w:color w:val="000000"/>
          <w:sz w:val="20"/>
          <w:szCs w:val="20"/>
        </w:rPr>
      </w:pPr>
      <w:r w:rsidRPr="00A95949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7BEF8A27" w14:textId="77777777" w:rsidR="003E49A0" w:rsidRPr="00A95949" w:rsidRDefault="00000000" w:rsidP="00A9594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A95949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A95949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A95949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2F93FE0B" w14:textId="77777777" w:rsidR="003E49A0" w:rsidRPr="00A95949" w:rsidRDefault="00000000" w:rsidP="00A9594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2">
        <w:r w:rsidRPr="00A95949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A95949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5B85B9D8" w14:textId="77777777" w:rsidR="003E49A0" w:rsidRPr="00A95949" w:rsidRDefault="00000000" w:rsidP="00A9594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3437891B" w14:textId="77777777" w:rsidR="003E49A0" w:rsidRPr="00A95949" w:rsidRDefault="00000000" w:rsidP="00A95949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5193B164" w14:textId="77777777" w:rsidR="003E49A0" w:rsidRPr="00A95949" w:rsidRDefault="00000000" w:rsidP="00A95949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2A092857" w14:textId="77777777" w:rsidR="003E49A0" w:rsidRPr="00A95949" w:rsidRDefault="00000000" w:rsidP="00A95949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3C5D515F" w14:textId="77777777" w:rsidR="003E49A0" w:rsidRPr="00A95949" w:rsidRDefault="00000000" w:rsidP="00A9594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Verdana"/>
          <w:color w:val="000000"/>
          <w:sz w:val="20"/>
          <w:szCs w:val="20"/>
        </w:rPr>
        <w:t>12.1.</w:t>
      </w:r>
      <w:proofErr w:type="gramStart"/>
      <w:r w:rsidRPr="00A95949">
        <w:rPr>
          <w:rFonts w:ascii="Verdana" w:hAnsi="Verdana" w:cs="Verdana"/>
          <w:color w:val="000000"/>
          <w:sz w:val="20"/>
          <w:szCs w:val="20"/>
        </w:rPr>
        <w:t>3 .Constatada</w:t>
      </w:r>
      <w:proofErr w:type="gramEnd"/>
      <w:r w:rsidRPr="00A95949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63077317" w14:textId="77777777" w:rsidR="003E49A0" w:rsidRPr="00A95949" w:rsidRDefault="00000000" w:rsidP="00A9594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2FD7216F" w14:textId="77777777" w:rsidR="003E49A0" w:rsidRPr="00A95949" w:rsidRDefault="00000000" w:rsidP="00A95949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Verdana"/>
          <w:sz w:val="20"/>
          <w:szCs w:val="20"/>
          <w:lang w:eastAsia="ar-SA"/>
        </w:rPr>
        <w:lastRenderedPageBreak/>
        <w:t xml:space="preserve">12.2. </w:t>
      </w:r>
      <w:r w:rsidRPr="00A95949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A95949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A95949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6B2A5E43" w14:textId="20736462" w:rsidR="003E49A0" w:rsidRPr="00A95949" w:rsidRDefault="00000000" w:rsidP="00A9594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Verdana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536F205B" w14:textId="77777777" w:rsidR="003E49A0" w:rsidRPr="00A95949" w:rsidRDefault="00000000" w:rsidP="00A9594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6939322D" w14:textId="77777777" w:rsidR="003E49A0" w:rsidRPr="00A95949" w:rsidRDefault="00000000" w:rsidP="00A9594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5246D07F" w14:textId="77777777" w:rsidR="003E49A0" w:rsidRPr="00A95949" w:rsidRDefault="00000000" w:rsidP="00A95949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01B9846A" w14:textId="77777777" w:rsidR="003E49A0" w:rsidRPr="00A95949" w:rsidRDefault="00000000" w:rsidP="00A95949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451975AE" w14:textId="77777777" w:rsidR="003E49A0" w:rsidRPr="00A95949" w:rsidRDefault="00000000" w:rsidP="00A95949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7CC45D44" w14:textId="77777777" w:rsidR="003E49A0" w:rsidRPr="00A95949" w:rsidRDefault="00000000" w:rsidP="00A95949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143AEE5F" w14:textId="77777777" w:rsidR="003E49A0" w:rsidRPr="00A95949" w:rsidRDefault="00000000" w:rsidP="00A95949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33D75EF2" w14:textId="77777777" w:rsidR="003E49A0" w:rsidRPr="00A95949" w:rsidRDefault="003E49A0" w:rsidP="00A95949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</w:p>
    <w:p w14:paraId="686238BD" w14:textId="77777777" w:rsidR="003E49A0" w:rsidRPr="00A95949" w:rsidRDefault="00000000" w:rsidP="00A95949">
      <w:pPr>
        <w:pStyle w:val="PargrafodaLista"/>
        <w:spacing w:before="57" w:after="57"/>
        <w:ind w:left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A95949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1B2787CC" w14:textId="77777777" w:rsidR="003E49A0" w:rsidRPr="00A95949" w:rsidRDefault="00000000" w:rsidP="00A9594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56916E7B" w14:textId="77777777" w:rsidR="003E49A0" w:rsidRPr="00A95949" w:rsidRDefault="00000000" w:rsidP="00A9594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A95949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3">
        <w:r w:rsidRPr="00A95949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A95949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24484891" w14:textId="77777777" w:rsidR="003E49A0" w:rsidRPr="00A95949" w:rsidRDefault="00000000" w:rsidP="00A9594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04149B07" w14:textId="77777777" w:rsidR="003E49A0" w:rsidRPr="00A95949" w:rsidRDefault="00000000" w:rsidP="00A9594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258BFF70" w14:textId="77777777" w:rsidR="003E49A0" w:rsidRPr="00A95949" w:rsidRDefault="00000000" w:rsidP="00A9594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06D31F64" w14:textId="77777777" w:rsidR="003E49A0" w:rsidRPr="00A95949" w:rsidRDefault="00000000" w:rsidP="00A9594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Verdana"/>
          <w:color w:val="000000"/>
          <w:sz w:val="20"/>
          <w:szCs w:val="20"/>
        </w:rPr>
        <w:lastRenderedPageBreak/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6C67FF8A" w14:textId="77777777" w:rsidR="003E49A0" w:rsidRPr="00A95949" w:rsidRDefault="00000000" w:rsidP="00A9594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6CC34485" w14:textId="77777777" w:rsidR="003E49A0" w:rsidRPr="00A95949" w:rsidRDefault="00000000" w:rsidP="00A9594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A95949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1A289808" w14:textId="77777777" w:rsidR="003E49A0" w:rsidRPr="00A95949" w:rsidRDefault="003E49A0" w:rsidP="00A95949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225D2C2C" w14:textId="77777777" w:rsidR="003E49A0" w:rsidRPr="00A95949" w:rsidRDefault="00000000" w:rsidP="00A9594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A95949">
        <w:rPr>
          <w:rFonts w:ascii="Verdana" w:hAnsi="Verdana" w:cs="Verdana"/>
          <w:color w:val="000000"/>
          <w:sz w:val="20"/>
          <w:szCs w:val="20"/>
        </w:rPr>
        <w:t>.</w:t>
      </w:r>
    </w:p>
    <w:p w14:paraId="6B744F7A" w14:textId="77777777" w:rsidR="003E49A0" w:rsidRPr="00A95949" w:rsidRDefault="00000000" w:rsidP="00A95949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6819DDB3" w14:textId="77777777" w:rsidR="003E49A0" w:rsidRPr="00A95949" w:rsidRDefault="00000000" w:rsidP="00A95949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435B08E6" w14:textId="77777777" w:rsidR="003E49A0" w:rsidRPr="00A95949" w:rsidRDefault="00000000" w:rsidP="00A95949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A95949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16713679" w14:textId="77777777" w:rsidR="003E49A0" w:rsidRPr="00A95949" w:rsidRDefault="00000000" w:rsidP="00A95949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A95949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10438E69" w14:textId="77777777" w:rsidR="003E49A0" w:rsidRPr="00A95949" w:rsidRDefault="003E49A0" w:rsidP="00A95949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</w:p>
    <w:p w14:paraId="0ABB0C71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b/>
          <w:bCs/>
          <w:sz w:val="20"/>
        </w:rPr>
        <w:t>13. CRITÉRIOS DE PAGAMENTO</w:t>
      </w:r>
    </w:p>
    <w:p w14:paraId="44D90AAA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557AFDC3" w14:textId="77777777" w:rsidR="003E49A0" w:rsidRPr="00A95949" w:rsidRDefault="00000000" w:rsidP="00A95949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4" w:anchor="art75" w:history="1">
        <w:r w:rsidRPr="00A95949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A95949">
        <w:rPr>
          <w:rFonts w:ascii="Verdana" w:hAnsi="Verdana"/>
          <w:color w:val="000000"/>
          <w:sz w:val="20"/>
        </w:rPr>
        <w:t>.</w:t>
      </w:r>
    </w:p>
    <w:p w14:paraId="6A661228" w14:textId="77777777" w:rsidR="003E49A0" w:rsidRPr="00A95949" w:rsidRDefault="00000000" w:rsidP="00A95949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 xml:space="preserve">13.3. Para fins de liquidação, o setor competente deverá verificar se a nota fiscal ou instrumento de cobrança equivalente apresentado expressa os elementos necessários e essenciais do documento, tais como: </w:t>
      </w:r>
    </w:p>
    <w:p w14:paraId="68D36D15" w14:textId="77777777" w:rsidR="003E49A0" w:rsidRPr="00A95949" w:rsidRDefault="00000000" w:rsidP="00A95949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>- O prazo de validade;</w:t>
      </w:r>
    </w:p>
    <w:p w14:paraId="120CB5B1" w14:textId="77777777" w:rsidR="003E49A0" w:rsidRPr="00A95949" w:rsidRDefault="00000000" w:rsidP="00A95949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 xml:space="preserve">- A data da emissão; </w:t>
      </w:r>
    </w:p>
    <w:p w14:paraId="0CA312D5" w14:textId="77777777" w:rsidR="003E49A0" w:rsidRPr="00A95949" w:rsidRDefault="00000000" w:rsidP="00A95949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 xml:space="preserve">- Os dados do contrato e do órgão contratante; </w:t>
      </w:r>
    </w:p>
    <w:p w14:paraId="67162C73" w14:textId="77777777" w:rsidR="003E49A0" w:rsidRPr="00A95949" w:rsidRDefault="00000000" w:rsidP="00A95949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 xml:space="preserve">- O período respectivo de execução do contrato; </w:t>
      </w:r>
    </w:p>
    <w:p w14:paraId="58B42506" w14:textId="77777777" w:rsidR="003E49A0" w:rsidRPr="00A95949" w:rsidRDefault="00000000" w:rsidP="00A95949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 xml:space="preserve">- O valor a pagar; e </w:t>
      </w:r>
    </w:p>
    <w:p w14:paraId="11FD2A94" w14:textId="77777777" w:rsidR="003E49A0" w:rsidRPr="00A95949" w:rsidRDefault="00000000" w:rsidP="00A95949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>- Eventual destaque do valor de retenções tributárias cabíveis.</w:t>
      </w:r>
    </w:p>
    <w:p w14:paraId="3857299C" w14:textId="77777777" w:rsidR="003E49A0" w:rsidRPr="00A95949" w:rsidRDefault="00000000" w:rsidP="00A95949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02E42835" w14:textId="77777777" w:rsidR="003E49A0" w:rsidRPr="00A95949" w:rsidRDefault="00000000" w:rsidP="00A95949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>13.5. A</w:t>
      </w:r>
      <w:r w:rsidRPr="00A95949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A95949">
        <w:rPr>
          <w:rStyle w:val="Hyperlink"/>
          <w:rFonts w:ascii="Verdana" w:hAnsi="Verdana"/>
          <w:sz w:val="20"/>
          <w:lang w:eastAsia="en-US"/>
        </w:rPr>
        <w:t>.</w:t>
      </w:r>
    </w:p>
    <w:p w14:paraId="05E72744" w14:textId="77777777" w:rsidR="003E49A0" w:rsidRPr="00A95949" w:rsidRDefault="00000000" w:rsidP="00A95949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lastRenderedPageBreak/>
        <w:t>13.6. O pagamento será efetuado no prazo de até 30 (trinta) dias úteis contados da finalização da liquidação da despesa.</w:t>
      </w:r>
    </w:p>
    <w:p w14:paraId="0FD9FD0D" w14:textId="77777777" w:rsidR="003E49A0" w:rsidRPr="00A95949" w:rsidRDefault="00000000" w:rsidP="00A95949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38CD9FAD" w14:textId="77777777" w:rsidR="003E49A0" w:rsidRPr="00A95949" w:rsidRDefault="00000000" w:rsidP="00A95949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437370C6" w14:textId="77777777" w:rsidR="003E49A0" w:rsidRPr="00A95949" w:rsidRDefault="00000000" w:rsidP="00A95949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3EBA31A6" w14:textId="77777777" w:rsidR="003E49A0" w:rsidRPr="00A95949" w:rsidRDefault="00000000" w:rsidP="00A95949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5">
        <w:r w:rsidRPr="00A95949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A95949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080F7F5B" w14:textId="5D645D00" w:rsidR="003E49A0" w:rsidRPr="00A95949" w:rsidRDefault="00000000" w:rsidP="00A95949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  <w:lang w:eastAsia="en-US"/>
        </w:rPr>
        <w:t>13.11.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55957590" w14:textId="77777777" w:rsidR="003E49A0" w:rsidRPr="00A95949" w:rsidRDefault="00000000" w:rsidP="00A95949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hAnsi="Verdana"/>
          <w:color w:val="000000"/>
          <w:sz w:val="20"/>
          <w:szCs w:val="20"/>
        </w:rPr>
        <w:t xml:space="preserve">13.11. </w:t>
      </w:r>
      <w:r w:rsidRPr="00A95949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61CBF54B" w14:textId="77777777" w:rsidR="003E49A0" w:rsidRPr="00A95949" w:rsidRDefault="00000000" w:rsidP="00A95949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Verdana"/>
          <w:sz w:val="20"/>
          <w:szCs w:val="20"/>
        </w:rPr>
        <w:t xml:space="preserve">VM = VF </w:t>
      </w:r>
      <w:r w:rsidRPr="00A95949">
        <w:rPr>
          <w:rFonts w:ascii="Verdana" w:hAnsi="Verdana" w:cs="Verdana"/>
          <w:sz w:val="20"/>
          <w:szCs w:val="20"/>
          <w:vertAlign w:val="subscript"/>
        </w:rPr>
        <w:t>*</w:t>
      </w:r>
      <w:r w:rsidRPr="00A95949">
        <w:rPr>
          <w:rFonts w:ascii="Verdana" w:hAnsi="Verdana" w:cs="Verdana"/>
          <w:sz w:val="20"/>
          <w:szCs w:val="20"/>
        </w:rPr>
        <w:t xml:space="preserve"> </w:t>
      </w:r>
      <w:r w:rsidRPr="00A95949">
        <w:rPr>
          <w:rFonts w:ascii="Verdana" w:hAnsi="Verdana" w:cs="Verdana"/>
          <w:sz w:val="20"/>
          <w:szCs w:val="20"/>
          <w:u w:val="single"/>
        </w:rPr>
        <w:t>0,33</w:t>
      </w:r>
      <w:r w:rsidRPr="00A95949">
        <w:rPr>
          <w:rFonts w:ascii="Verdana" w:hAnsi="Verdana" w:cs="Verdana"/>
          <w:sz w:val="20"/>
          <w:szCs w:val="20"/>
        </w:rPr>
        <w:t xml:space="preserve"> </w:t>
      </w:r>
      <w:r w:rsidRPr="00A95949">
        <w:rPr>
          <w:rFonts w:ascii="Verdana" w:hAnsi="Verdana" w:cs="Verdana"/>
          <w:sz w:val="20"/>
          <w:szCs w:val="20"/>
          <w:vertAlign w:val="subscript"/>
        </w:rPr>
        <w:t>*</w:t>
      </w:r>
      <w:r w:rsidRPr="00A95949">
        <w:rPr>
          <w:rFonts w:ascii="Verdana" w:hAnsi="Verdana" w:cs="Verdana"/>
          <w:sz w:val="20"/>
          <w:szCs w:val="20"/>
        </w:rPr>
        <w:t xml:space="preserve"> ND</w:t>
      </w:r>
    </w:p>
    <w:p w14:paraId="688E323C" w14:textId="77777777" w:rsidR="003E49A0" w:rsidRPr="00A95949" w:rsidRDefault="00000000" w:rsidP="00A95949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A95949">
        <w:rPr>
          <w:rFonts w:ascii="Verdana" w:eastAsia="Verdana" w:hAnsi="Verdana" w:cs="Verdana"/>
          <w:sz w:val="20"/>
          <w:szCs w:val="20"/>
        </w:rPr>
        <w:t xml:space="preserve">        </w:t>
      </w:r>
      <w:r w:rsidRPr="00A95949">
        <w:rPr>
          <w:rFonts w:ascii="Verdana" w:hAnsi="Verdana" w:cs="Verdana"/>
          <w:sz w:val="20"/>
          <w:szCs w:val="20"/>
        </w:rPr>
        <w:t>100</w:t>
      </w:r>
    </w:p>
    <w:p w14:paraId="322A0888" w14:textId="77777777" w:rsidR="003E49A0" w:rsidRPr="00A95949" w:rsidRDefault="00000000" w:rsidP="00A95949">
      <w:pPr>
        <w:suppressAutoHyphens w:val="0"/>
        <w:spacing w:line="276" w:lineRule="auto"/>
        <w:rPr>
          <w:rFonts w:ascii="Verdana" w:hAnsi="Verdana"/>
          <w:sz w:val="20"/>
        </w:rPr>
      </w:pPr>
      <w:r w:rsidRPr="00A95949">
        <w:rPr>
          <w:rFonts w:ascii="Verdana" w:hAnsi="Verdana" w:cs="Arial"/>
          <w:color w:val="000000"/>
          <w:sz w:val="20"/>
        </w:rPr>
        <w:t xml:space="preserve">Onde: </w:t>
      </w:r>
    </w:p>
    <w:p w14:paraId="11960FFE" w14:textId="77777777" w:rsidR="003E49A0" w:rsidRPr="00A95949" w:rsidRDefault="00000000" w:rsidP="00A95949">
      <w:pPr>
        <w:suppressAutoHyphens w:val="0"/>
        <w:spacing w:line="276" w:lineRule="auto"/>
        <w:rPr>
          <w:rFonts w:ascii="Verdana" w:hAnsi="Verdana"/>
          <w:sz w:val="20"/>
        </w:rPr>
      </w:pPr>
      <w:r w:rsidRPr="00A95949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44F03ACC" w14:textId="77777777" w:rsidR="003E49A0" w:rsidRPr="00A95949" w:rsidRDefault="00000000" w:rsidP="00A95949">
      <w:pPr>
        <w:suppressAutoHyphens w:val="0"/>
        <w:spacing w:line="276" w:lineRule="auto"/>
        <w:rPr>
          <w:rFonts w:ascii="Verdana" w:hAnsi="Verdana"/>
          <w:sz w:val="20"/>
        </w:rPr>
      </w:pPr>
      <w:r w:rsidRPr="00A95949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4F0C6E70" w14:textId="77777777" w:rsidR="003E49A0" w:rsidRPr="00A95949" w:rsidRDefault="00000000" w:rsidP="00A95949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A95949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2AF59FB9" w14:textId="74257E1F" w:rsidR="003E49A0" w:rsidRPr="00A95949" w:rsidRDefault="00000000" w:rsidP="00A95949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color w:val="000000"/>
          <w:sz w:val="20"/>
        </w:rPr>
        <w:t>13.12. A NOTA FISCAL ELETRÔNICA deverá conter o mesmo CNPJ e razão social apresentados quando na proposta, assim como, o número da contratação, o (s) objeto (s), os valores unitários e totais.</w:t>
      </w:r>
    </w:p>
    <w:p w14:paraId="2BFD384D" w14:textId="77777777" w:rsidR="003E49A0" w:rsidRPr="00A95949" w:rsidRDefault="00000000" w:rsidP="00A95949">
      <w:pPr>
        <w:spacing w:line="276" w:lineRule="auto"/>
        <w:rPr>
          <w:rFonts w:ascii="Verdana" w:hAnsi="Verdana"/>
          <w:sz w:val="20"/>
        </w:rPr>
      </w:pPr>
      <w:r w:rsidRPr="00A95949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ois comunicado ao CONTRATANTE, mediante documentação própria, para apreciação da autoridade competente. </w:t>
      </w:r>
    </w:p>
    <w:p w14:paraId="2C65AF60" w14:textId="77777777" w:rsidR="003E49A0" w:rsidRPr="00A95949" w:rsidRDefault="00000000" w:rsidP="00A95949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5405C1B4" w14:textId="77777777" w:rsidR="003E49A0" w:rsidRPr="00A95949" w:rsidRDefault="00000000" w:rsidP="00A95949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A95949">
        <w:rPr>
          <w:rFonts w:ascii="Verdana" w:hAnsi="Verdana" w:cs="Arial"/>
          <w:sz w:val="20"/>
          <w:szCs w:val="20"/>
        </w:rPr>
        <w:t xml:space="preserve">13.15. </w:t>
      </w:r>
      <w:r w:rsidRPr="00A95949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A95949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7BE4E955" w14:textId="77777777" w:rsidR="003E49A0" w:rsidRPr="00A95949" w:rsidRDefault="003E49A0" w:rsidP="00A95949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</w:p>
    <w:p w14:paraId="17D86502" w14:textId="77777777" w:rsidR="003E49A0" w:rsidRPr="00A95949" w:rsidRDefault="00000000" w:rsidP="00A95949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b/>
          <w:sz w:val="20"/>
        </w:rPr>
        <w:t>14. CONTRATAÇÕES CORRELATAS E/OU INTERDEPENDENTES</w:t>
      </w:r>
    </w:p>
    <w:p w14:paraId="63A7AC68" w14:textId="77777777" w:rsidR="003E49A0" w:rsidRPr="00A95949" w:rsidRDefault="00000000" w:rsidP="00A95949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328DF1D7" w14:textId="77777777" w:rsidR="003E49A0" w:rsidRPr="00A95949" w:rsidRDefault="003E49A0" w:rsidP="00A95949">
      <w:pPr>
        <w:spacing w:line="276" w:lineRule="auto"/>
        <w:jc w:val="both"/>
        <w:rPr>
          <w:rFonts w:ascii="Verdana" w:hAnsi="Verdana"/>
          <w:sz w:val="20"/>
        </w:rPr>
      </w:pPr>
    </w:p>
    <w:p w14:paraId="0A8399B4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b/>
          <w:sz w:val="20"/>
        </w:rPr>
        <w:t>15. DESCONTINUIDADES DO FORNECIMENTO</w:t>
      </w:r>
    </w:p>
    <w:p w14:paraId="75AC44A3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sz w:val="20"/>
        </w:rPr>
        <w:t xml:space="preserve">15.1. No caso de descontinuidade e/ou paralisação, o gestor do contrato tomará as providências cabíveis, de acordo com cláusulas do edital e contrato, visando sanar problemas por ventura ocorridos. </w:t>
      </w:r>
    </w:p>
    <w:p w14:paraId="6CD20E88" w14:textId="7658943B" w:rsidR="003E49A0" w:rsidRDefault="003E49A0" w:rsidP="00A95949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3F3B99B0" w14:textId="6C83D152" w:rsidR="00A95949" w:rsidRDefault="00A95949" w:rsidP="00A95949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18023592" w14:textId="77777777" w:rsidR="00A95949" w:rsidRPr="00A95949" w:rsidRDefault="00A95949" w:rsidP="00A95949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51847835" w14:textId="77777777" w:rsidR="003E49A0" w:rsidRPr="00A95949" w:rsidRDefault="00000000" w:rsidP="00A95949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b/>
          <w:sz w:val="20"/>
        </w:rPr>
        <w:lastRenderedPageBreak/>
        <w:t>16. POSSÍVEIS IMPACTOS AMBIENTAIS</w:t>
      </w:r>
    </w:p>
    <w:p w14:paraId="62046C62" w14:textId="2431A9B9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sz w:val="20"/>
        </w:rPr>
        <w:t xml:space="preserve">16.1. Não haverá danos ao meio ambiente uma vez que </w:t>
      </w:r>
      <w:r w:rsidR="00A95949" w:rsidRPr="00A95949">
        <w:rPr>
          <w:rFonts w:ascii="Verdana" w:hAnsi="Verdana" w:cs="Arial"/>
          <w:sz w:val="20"/>
        </w:rPr>
        <w:t>os serviços não gerarão</w:t>
      </w:r>
      <w:r w:rsidRPr="00A95949">
        <w:rPr>
          <w:rFonts w:ascii="Verdana" w:hAnsi="Verdana" w:cs="Arial"/>
          <w:sz w:val="20"/>
        </w:rPr>
        <w:t xml:space="preserve"> tal problema</w:t>
      </w:r>
      <w:r w:rsidRPr="00A95949">
        <w:rPr>
          <w:rFonts w:ascii="Verdana" w:hAnsi="Verdana" w:cs="Arial"/>
          <w:b/>
          <w:sz w:val="20"/>
        </w:rPr>
        <w:t>.</w:t>
      </w:r>
      <w:r w:rsidRPr="00A95949">
        <w:rPr>
          <w:rFonts w:ascii="Verdana" w:hAnsi="Verdana" w:cs="Arial"/>
          <w:sz w:val="20"/>
        </w:rPr>
        <w:t xml:space="preserve"> </w:t>
      </w:r>
    </w:p>
    <w:p w14:paraId="5EBED15A" w14:textId="77777777" w:rsidR="003E49A0" w:rsidRPr="00A95949" w:rsidRDefault="003E49A0" w:rsidP="00A95949">
      <w:pPr>
        <w:spacing w:line="276" w:lineRule="auto"/>
        <w:jc w:val="both"/>
        <w:rPr>
          <w:rFonts w:ascii="Verdana" w:hAnsi="Verdana" w:cs="Arial"/>
          <w:sz w:val="20"/>
        </w:rPr>
      </w:pPr>
    </w:p>
    <w:p w14:paraId="59725D29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b/>
          <w:sz w:val="20"/>
        </w:rPr>
        <w:t>17. DECLARAÇÕES DE VIABILIDADE</w:t>
      </w:r>
    </w:p>
    <w:p w14:paraId="136CC437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sz w:val="20"/>
        </w:rPr>
        <w:t>17.1 A equipe de planejamento deste ETP e de acordo com a autoridade deste requerente, declara viável esta contratação.</w:t>
      </w:r>
    </w:p>
    <w:p w14:paraId="4EB02F0C" w14:textId="77777777" w:rsidR="003E49A0" w:rsidRPr="00A95949" w:rsidRDefault="003E49A0" w:rsidP="00A95949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5809BA9F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b/>
          <w:bCs/>
          <w:sz w:val="20"/>
        </w:rPr>
        <w:t xml:space="preserve">18. ADEQUAÇÃO ORÇAMENTÁRIA </w:t>
      </w:r>
    </w:p>
    <w:p w14:paraId="084948BF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>18.1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7E7878D6" w14:textId="77777777" w:rsidR="003E49A0" w:rsidRPr="00A95949" w:rsidRDefault="003E49A0" w:rsidP="00A9594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EC0A572" w14:textId="2048EDC8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 xml:space="preserve">Sendo o valor de </w:t>
      </w:r>
      <w:r w:rsidRPr="00A95949">
        <w:rPr>
          <w:rFonts w:ascii="Verdana" w:hAnsi="Verdana"/>
          <w:color w:val="000000"/>
          <w:sz w:val="20"/>
        </w:rPr>
        <w:t xml:space="preserve">R$ 1.792,27 (um mil setecentos e noventa e dois reais e vinte e sete centavos), sendo os valores na FICHA - FONTE 00592-150000250000 </w:t>
      </w:r>
    </w:p>
    <w:p w14:paraId="6F98026B" w14:textId="77777777" w:rsidR="003E49A0" w:rsidRPr="00A95949" w:rsidRDefault="003E49A0" w:rsidP="00A95949">
      <w:pPr>
        <w:spacing w:line="276" w:lineRule="auto"/>
        <w:jc w:val="both"/>
        <w:rPr>
          <w:rFonts w:ascii="Verdana" w:hAnsi="Verdana"/>
          <w:sz w:val="20"/>
        </w:rPr>
      </w:pPr>
    </w:p>
    <w:p w14:paraId="35A1B463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/>
          <w:b/>
          <w:bCs/>
          <w:sz w:val="20"/>
        </w:rPr>
        <w:t>19.</w:t>
      </w:r>
      <w:r w:rsidRPr="00A95949">
        <w:rPr>
          <w:rFonts w:ascii="Verdana" w:hAnsi="Verdana"/>
          <w:sz w:val="20"/>
        </w:rPr>
        <w:t xml:space="preserve"> </w:t>
      </w:r>
      <w:r w:rsidRPr="00A95949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17921B00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color w:val="000000"/>
          <w:sz w:val="20"/>
        </w:rPr>
        <w:t>19.1. A compilação de parte das informações mencionados na elaboração deste Termo de Referência foram estruturadas através do ETP – Estudo Técnico Preliminar elaborado pela secretaria requisitante.</w:t>
      </w:r>
    </w:p>
    <w:p w14:paraId="5B228B17" w14:textId="77777777" w:rsidR="003E49A0" w:rsidRPr="00A95949" w:rsidRDefault="003E49A0" w:rsidP="00A9594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73EE51E" w14:textId="77777777" w:rsidR="003E49A0" w:rsidRPr="00A95949" w:rsidRDefault="003E49A0" w:rsidP="00A9594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2E8A217" w14:textId="77777777" w:rsidR="003E49A0" w:rsidRPr="00A95949" w:rsidRDefault="003E49A0" w:rsidP="00A9594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19F1F4D" w14:textId="27CDE267" w:rsidR="003E49A0" w:rsidRPr="00A95949" w:rsidRDefault="00000000" w:rsidP="00A95949">
      <w:pPr>
        <w:spacing w:line="276" w:lineRule="auto"/>
        <w:jc w:val="right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>São Gabriel da Palha, 17</w:t>
      </w:r>
      <w:r w:rsidRPr="00A95949">
        <w:rPr>
          <w:rFonts w:ascii="Verdana" w:hAnsi="Verdana"/>
          <w:color w:val="000000"/>
          <w:sz w:val="20"/>
        </w:rPr>
        <w:t xml:space="preserve"> de outubro de 2024</w:t>
      </w:r>
      <w:r w:rsidR="00A95949">
        <w:rPr>
          <w:rFonts w:ascii="Verdana" w:hAnsi="Verdana"/>
          <w:color w:val="000000"/>
          <w:sz w:val="20"/>
        </w:rPr>
        <w:t>.</w:t>
      </w:r>
    </w:p>
    <w:p w14:paraId="6080A9BB" w14:textId="77777777" w:rsidR="003E49A0" w:rsidRPr="00A95949" w:rsidRDefault="003E49A0" w:rsidP="00A95949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42FC6631" w14:textId="77777777" w:rsidR="003E49A0" w:rsidRPr="00A95949" w:rsidRDefault="00000000" w:rsidP="00A95949">
      <w:pPr>
        <w:spacing w:line="276" w:lineRule="auto"/>
        <w:jc w:val="both"/>
        <w:rPr>
          <w:rFonts w:ascii="Verdana" w:hAnsi="Verdana"/>
          <w:sz w:val="20"/>
        </w:rPr>
      </w:pPr>
      <w:r w:rsidRPr="00A95949">
        <w:rPr>
          <w:rFonts w:ascii="Verdana" w:hAnsi="Verdana" w:cs="Arial"/>
          <w:b/>
          <w:bCs/>
          <w:sz w:val="20"/>
        </w:rPr>
        <w:t>Elaborado por:</w:t>
      </w:r>
    </w:p>
    <w:p w14:paraId="67E937EC" w14:textId="77777777" w:rsidR="003E49A0" w:rsidRPr="00A95949" w:rsidRDefault="003E49A0" w:rsidP="00A95949">
      <w:pPr>
        <w:spacing w:line="276" w:lineRule="auto"/>
        <w:jc w:val="both"/>
        <w:rPr>
          <w:rFonts w:ascii="Verdana" w:hAnsi="Verdana"/>
          <w:sz w:val="20"/>
        </w:rPr>
      </w:pPr>
    </w:p>
    <w:p w14:paraId="79133591" w14:textId="77777777" w:rsidR="003E49A0" w:rsidRPr="00A95949" w:rsidRDefault="003E49A0" w:rsidP="00A95949">
      <w:pPr>
        <w:spacing w:line="276" w:lineRule="auto"/>
        <w:rPr>
          <w:rFonts w:ascii="Verdana" w:hAnsi="Verdana"/>
          <w:sz w:val="20"/>
        </w:rPr>
      </w:pPr>
    </w:p>
    <w:p w14:paraId="70FAFDE6" w14:textId="77777777" w:rsidR="003E49A0" w:rsidRPr="00A95949" w:rsidRDefault="003E49A0" w:rsidP="00A95949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67EB5511" w14:textId="77777777" w:rsidR="003E49A0" w:rsidRPr="00A95949" w:rsidRDefault="003E49A0" w:rsidP="00A95949">
      <w:pPr>
        <w:spacing w:line="276" w:lineRule="auto"/>
        <w:rPr>
          <w:rFonts w:ascii="Verdana" w:hAnsi="Verdana"/>
          <w:sz w:val="20"/>
        </w:rPr>
        <w:sectPr w:rsidR="003E49A0" w:rsidRPr="00A95949" w:rsidSect="00A95949">
          <w:headerReference w:type="default" r:id="rId16"/>
          <w:footerReference w:type="default" r:id="rId17"/>
          <w:pgSz w:w="11906" w:h="16838"/>
          <w:pgMar w:top="851" w:right="905" w:bottom="1134" w:left="1550" w:header="227" w:footer="690" w:gutter="0"/>
          <w:cols w:space="720"/>
          <w:formProt w:val="0"/>
          <w:docGrid w:linePitch="326"/>
        </w:sectPr>
      </w:pPr>
    </w:p>
    <w:p w14:paraId="4A2B5866" w14:textId="77777777" w:rsidR="003E49A0" w:rsidRPr="00A95949" w:rsidRDefault="00000000" w:rsidP="00A95949">
      <w:pPr>
        <w:spacing w:line="276" w:lineRule="auto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>RODOLFO ANTÔNIO DA SILVA NETO</w:t>
      </w:r>
    </w:p>
    <w:p w14:paraId="7BEB181E" w14:textId="77777777" w:rsidR="003E49A0" w:rsidRPr="00A95949" w:rsidRDefault="00000000" w:rsidP="00A95949">
      <w:pPr>
        <w:spacing w:line="276" w:lineRule="auto"/>
        <w:rPr>
          <w:rFonts w:ascii="Verdana" w:hAnsi="Verdana"/>
          <w:sz w:val="20"/>
        </w:rPr>
      </w:pPr>
      <w:r w:rsidRPr="00A95949">
        <w:rPr>
          <w:rFonts w:ascii="Verdana" w:hAnsi="Verdana"/>
          <w:sz w:val="20"/>
        </w:rPr>
        <w:t>Auxiliar Administrativo</w:t>
      </w:r>
    </w:p>
    <w:p w14:paraId="050939A7" w14:textId="77777777" w:rsidR="003E49A0" w:rsidRPr="00A95949" w:rsidRDefault="00000000" w:rsidP="00A95949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hyperlink r:id="rId18">
        <w:r w:rsidRPr="00A95949">
          <w:rPr>
            <w:rFonts w:ascii="Verdana" w:hAnsi="Verdana" w:cs="Arial"/>
            <w:sz w:val="20"/>
          </w:rPr>
          <w:t>Mat nº 000406</w:t>
        </w:r>
      </w:hyperlink>
    </w:p>
    <w:p w14:paraId="4DF56DCB" w14:textId="77777777" w:rsidR="003E49A0" w:rsidRPr="00A95949" w:rsidRDefault="003E49A0" w:rsidP="00A95949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5B81F271" w14:textId="77777777" w:rsidR="003E49A0" w:rsidRPr="00A95949" w:rsidRDefault="003E49A0" w:rsidP="00A95949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233EAFE5" w14:textId="77777777" w:rsidR="003E49A0" w:rsidRPr="00A95949" w:rsidRDefault="003E49A0" w:rsidP="00A95949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36EEABAD" w14:textId="77777777" w:rsidR="003E49A0" w:rsidRPr="00A95949" w:rsidRDefault="003E49A0" w:rsidP="00A95949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7D3CCA42" w14:textId="77777777" w:rsidR="003E49A0" w:rsidRPr="00A95949" w:rsidRDefault="003E49A0" w:rsidP="00A95949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202851F2" w14:textId="77777777" w:rsidR="003E49A0" w:rsidRPr="00A95949" w:rsidRDefault="00000000" w:rsidP="00A95949">
      <w:pPr>
        <w:spacing w:line="276" w:lineRule="auto"/>
        <w:rPr>
          <w:rFonts w:ascii="Verdana" w:hAnsi="Verdana"/>
          <w:sz w:val="20"/>
        </w:rPr>
      </w:pPr>
      <w:r w:rsidRPr="00A95949">
        <w:rPr>
          <w:rFonts w:ascii="Verdana" w:hAnsi="Verdana" w:cs="Arial"/>
          <w:sz w:val="20"/>
        </w:rPr>
        <w:t>RUTH BARBARA DA SILWA NASCIMENTO</w:t>
      </w:r>
    </w:p>
    <w:p w14:paraId="45DC7014" w14:textId="77777777" w:rsidR="003E49A0" w:rsidRPr="00A95949" w:rsidRDefault="00000000" w:rsidP="00A95949">
      <w:pPr>
        <w:spacing w:line="276" w:lineRule="auto"/>
        <w:rPr>
          <w:rFonts w:ascii="Verdana" w:hAnsi="Verdana"/>
          <w:sz w:val="20"/>
        </w:rPr>
      </w:pPr>
      <w:r w:rsidRPr="00A95949">
        <w:rPr>
          <w:rFonts w:ascii="Verdana" w:hAnsi="Verdana" w:cs="Arial"/>
          <w:sz w:val="20"/>
        </w:rPr>
        <w:t>Assistente Administrativo</w:t>
      </w:r>
    </w:p>
    <w:p w14:paraId="34C48DD3" w14:textId="77777777" w:rsidR="003E49A0" w:rsidRPr="00A95949" w:rsidRDefault="00000000" w:rsidP="00A95949">
      <w:pPr>
        <w:spacing w:line="276" w:lineRule="auto"/>
        <w:rPr>
          <w:rFonts w:ascii="Verdana" w:hAnsi="Verdana"/>
          <w:sz w:val="20"/>
        </w:rPr>
      </w:pPr>
      <w:r w:rsidRPr="00A95949">
        <w:rPr>
          <w:rFonts w:ascii="Verdana" w:hAnsi="Verdana" w:cs="Arial"/>
          <w:color w:val="000000"/>
          <w:sz w:val="20"/>
        </w:rPr>
        <w:t xml:space="preserve"> </w:t>
      </w:r>
      <w:hyperlink r:id="rId19">
        <w:r w:rsidRPr="00A95949">
          <w:rPr>
            <w:rFonts w:ascii="Verdana" w:hAnsi="Verdana" w:cs="Arial"/>
            <w:color w:val="000000"/>
            <w:sz w:val="20"/>
          </w:rPr>
          <w:t>Mat. nº 002983</w:t>
        </w:r>
      </w:hyperlink>
    </w:p>
    <w:p w14:paraId="7381BA55" w14:textId="77777777" w:rsidR="003E49A0" w:rsidRPr="00A95949" w:rsidRDefault="003E49A0" w:rsidP="00A95949">
      <w:pPr>
        <w:spacing w:line="276" w:lineRule="auto"/>
        <w:rPr>
          <w:rFonts w:ascii="Verdana" w:hAnsi="Verdana"/>
          <w:sz w:val="20"/>
        </w:rPr>
        <w:sectPr w:rsidR="003E49A0" w:rsidRPr="00A95949">
          <w:type w:val="continuous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p w14:paraId="52D6312F" w14:textId="77777777" w:rsidR="003E49A0" w:rsidRPr="00A95949" w:rsidRDefault="003E49A0" w:rsidP="00A95949">
      <w:pPr>
        <w:spacing w:line="276" w:lineRule="auto"/>
        <w:rPr>
          <w:rFonts w:ascii="Verdana" w:hAnsi="Verdana"/>
          <w:sz w:val="20"/>
        </w:rPr>
      </w:pPr>
    </w:p>
    <w:p w14:paraId="7E29BDE6" w14:textId="77777777" w:rsidR="003E49A0" w:rsidRPr="00A95949" w:rsidRDefault="003E49A0" w:rsidP="00A95949">
      <w:pPr>
        <w:spacing w:line="276" w:lineRule="auto"/>
        <w:rPr>
          <w:rFonts w:ascii="Verdana" w:hAnsi="Verdana"/>
          <w:sz w:val="20"/>
        </w:rPr>
        <w:sectPr w:rsidR="003E49A0" w:rsidRPr="00A95949">
          <w:type w:val="continuous"/>
          <w:pgSz w:w="11906" w:h="16838"/>
          <w:pgMar w:top="851" w:right="905" w:bottom="851" w:left="1550" w:header="227" w:footer="567" w:gutter="0"/>
          <w:cols w:num="2" w:space="0"/>
          <w:formProt w:val="0"/>
          <w:docGrid w:linePitch="326"/>
        </w:sectPr>
      </w:pPr>
    </w:p>
    <w:p w14:paraId="22671AFD" w14:textId="77777777" w:rsidR="005E49A2" w:rsidRPr="00A95949" w:rsidRDefault="005E49A2" w:rsidP="00A95949">
      <w:pPr>
        <w:spacing w:line="276" w:lineRule="auto"/>
        <w:rPr>
          <w:rFonts w:ascii="Verdana" w:hAnsi="Verdana"/>
          <w:sz w:val="20"/>
        </w:rPr>
      </w:pPr>
    </w:p>
    <w:sectPr w:rsidR="005E49A2" w:rsidRPr="00A95949">
      <w:type w:val="continuous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32DFA" w14:textId="77777777" w:rsidR="005E49A2" w:rsidRDefault="005E49A2">
      <w:r>
        <w:separator/>
      </w:r>
    </w:p>
  </w:endnote>
  <w:endnote w:type="continuationSeparator" w:id="0">
    <w:p w14:paraId="1D625C7D" w14:textId="77777777" w:rsidR="005E49A2" w:rsidRDefault="005E4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2852C" w14:textId="77777777" w:rsidR="003E49A0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2B0BDE06" w14:textId="77777777" w:rsidR="003E49A0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61495" w14:textId="77777777" w:rsidR="005E49A2" w:rsidRDefault="005E49A2">
      <w:r>
        <w:separator/>
      </w:r>
    </w:p>
  </w:footnote>
  <w:footnote w:type="continuationSeparator" w:id="0">
    <w:p w14:paraId="177DC960" w14:textId="77777777" w:rsidR="005E49A2" w:rsidRDefault="005E4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2AE43" w14:textId="77777777" w:rsidR="003E49A0" w:rsidRDefault="003E49A0">
    <w:pPr>
      <w:rPr>
        <w:rFonts w:ascii="Verdana" w:hAnsi="Verdana"/>
        <w:sz w:val="26"/>
        <w:szCs w:val="26"/>
      </w:rPr>
    </w:pPr>
  </w:p>
  <w:p w14:paraId="69C41DC6" w14:textId="77777777" w:rsidR="003E49A0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60288" behindDoc="1" locked="0" layoutInCell="0" allowOverlap="1" wp14:anchorId="02BB9B55" wp14:editId="7242B067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2" name="Imagem 2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3B7222D" w14:textId="77777777" w:rsidR="003E49A0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43A6EBBE" w14:textId="77777777" w:rsidR="003E49A0" w:rsidRDefault="003E49A0">
    <w:pPr>
      <w:jc w:val="center"/>
      <w:rPr>
        <w:rFonts w:ascii="Arial Narrow" w:hAnsi="Arial Narrow"/>
        <w:b/>
        <w:sz w:val="20"/>
      </w:rPr>
    </w:pPr>
  </w:p>
  <w:p w14:paraId="75AEB83A" w14:textId="77777777" w:rsidR="003E49A0" w:rsidRDefault="003E49A0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11201"/>
    <w:multiLevelType w:val="multilevel"/>
    <w:tmpl w:val="B9B605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1E87E8A"/>
    <w:multiLevelType w:val="multilevel"/>
    <w:tmpl w:val="A05A0A1C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Arial" w:hAnsi="Arial"/>
        <w:b/>
        <w:bCs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864749416">
    <w:abstractNumId w:val="1"/>
  </w:num>
  <w:num w:numId="2" w16cid:durableId="1208954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49A0"/>
    <w:rsid w:val="003E49A0"/>
    <w:rsid w:val="005E49A2"/>
    <w:rsid w:val="006B1602"/>
    <w:rsid w:val="00A9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888C2C"/>
  <w15:docId w15:val="{9D4902A1-C1DA-4738-A207-8C79FFA44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sefaz.es.gov.br/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hyperlink" Target="https://www.planalto.gov.br/ccivil_03/leis/lcp/lcp123.ht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fipe.org.br/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planalto.gov.br/ccivil_03/leis/lcp/lcp123.htm" TargetMode="Externa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hyperlink" Target="https://www.planalto.gov.br/ccivil_03/leis/lcp/lcp123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yperlink" Target="http://www.planalto.gov.br/ccivil_03/_ato2019-2022/2021/lei/L14133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11</Pages>
  <Words>4918</Words>
  <Characters>26560</Characters>
  <Application>Microsoft Office Word</Application>
  <DocSecurity>0</DocSecurity>
  <Lines>221</Lines>
  <Paragraphs>62</Paragraphs>
  <ScaleCrop>false</ScaleCrop>
  <Company/>
  <LinksUpToDate>false</LinksUpToDate>
  <CharactersWithSpaces>31416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123</cp:revision>
  <dcterms:created xsi:type="dcterms:W3CDTF">2024-11-05T17:08:00Z</dcterms:created>
  <dcterms:modified xsi:type="dcterms:W3CDTF">2024-11-05T17:30:00Z</dcterms:modified>
  <dc:language>pt-BR</dc:language>
</cp:coreProperties>
</file>